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32"/>
          <w:szCs w:val="32"/>
        </w:rPr>
      </w:pPr>
      <w:bookmarkStart w:id="0" w:name="_Toc10498"/>
      <w:bookmarkStart w:id="207" w:name="_GoBack"/>
      <w:bookmarkEnd w:id="207"/>
      <w:r>
        <w:rPr>
          <w:rFonts w:hint="eastAsia"/>
          <w:b w:val="0"/>
          <w:bCs/>
          <w:sz w:val="32"/>
          <w:szCs w:val="32"/>
        </w:rPr>
        <w:t>教学工作委员会章程</w:t>
      </w:r>
      <w:bookmarkEnd w:id="0"/>
    </w:p>
    <w:p>
      <w:pPr>
        <w:pStyle w:val="3"/>
        <w:pageBreakBefore w:val="0"/>
        <w:kinsoku/>
        <w:overflowPunct/>
        <w:bidi w:val="0"/>
        <w:spacing w:line="360" w:lineRule="auto"/>
        <w:jc w:val="center"/>
        <w:rPr>
          <w:rFonts w:hint="eastAsia"/>
          <w:b w:val="0"/>
          <w:bCs/>
          <w:sz w:val="28"/>
          <w:szCs w:val="28"/>
        </w:rPr>
      </w:pPr>
      <w:bookmarkStart w:id="1" w:name="_Toc15215"/>
      <w:r>
        <w:rPr>
          <w:rFonts w:hint="eastAsia"/>
          <w:b w:val="0"/>
          <w:bCs/>
          <w:sz w:val="28"/>
          <w:szCs w:val="28"/>
        </w:rPr>
        <w:t>第一章  总  则</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 xml:space="preserve">第一条 </w:t>
      </w:r>
      <w:r>
        <w:rPr>
          <w:rFonts w:hint="eastAsia" w:asciiTheme="minorEastAsia" w:hAnsiTheme="minorEastAsia" w:eastAsiaTheme="minorEastAsia" w:cstheme="minorEastAsia"/>
          <w:sz w:val="24"/>
          <w:szCs w:val="24"/>
        </w:rPr>
        <w:t xml:space="preserve"> 为适应中</w:t>
      </w:r>
      <w:r>
        <w:rPr>
          <w:rFonts w:hint="eastAsia" w:asciiTheme="minorEastAsia" w:hAnsiTheme="minorEastAsia" w:eastAsiaTheme="minorEastAsia" w:cstheme="minorEastAsia"/>
          <w:sz w:val="24"/>
          <w:szCs w:val="24"/>
          <w:lang w:eastAsia="zh-CN"/>
        </w:rPr>
        <w:t>职</w:t>
      </w:r>
      <w:r>
        <w:rPr>
          <w:rFonts w:hint="eastAsia" w:asciiTheme="minorEastAsia" w:hAnsiTheme="minorEastAsia" w:eastAsiaTheme="minorEastAsia" w:cstheme="minorEastAsia"/>
          <w:sz w:val="24"/>
          <w:szCs w:val="24"/>
        </w:rPr>
        <w:t>教育改革和发展的新形势，推动学校教学管理工作的制度化、规范化、民主化、科学化建设，加强对学校教育教学工作的科学指导和民主管理，不断提高学校的办学效益和教育教学水平，有效保证和大力促进学校教育教学工作的持续健康发展，特成立</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教学工作委员会</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 xml:space="preserve">  教学工作委员会是对学校教学和人才培养工作中重大事项进行调研、咨询、决策、指导、监督以及审议评估的专门机构，是调动全校师生积极主动地参与教学管理和教育改革、促进教学管理民主化和决策的科学化的重要组织形式，是学校教学工作不断开拓创新以保持生机与活力的重要机制和制度保障</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教学工作委员会以坚持社会主义办学方向，认真贯彻执行党的教育方针作为根本宗旨，紧密围绕专业培养体系、质量监控体系、校园文化体系、学科建设体系以及保障体系等教学管理工作的科学决策、咨询指导和评估监督，积极推进教学改革，促使学校逐步建立起一套运转灵活、独具特色的人才培养系统和教育教学模式，调动学校与社会各方面力量，群策群力，不断提高学校的办学实力和教育教学水平，大力培养具有创新精神和实践能力的应用型人才。</w:t>
      </w:r>
    </w:p>
    <w:p>
      <w:pPr>
        <w:pStyle w:val="3"/>
        <w:pageBreakBefore w:val="0"/>
        <w:kinsoku/>
        <w:overflowPunct/>
        <w:bidi w:val="0"/>
        <w:spacing w:line="360" w:lineRule="auto"/>
        <w:jc w:val="center"/>
        <w:rPr>
          <w:rFonts w:hint="eastAsia"/>
          <w:b w:val="0"/>
          <w:bCs/>
          <w:sz w:val="24"/>
          <w:szCs w:val="24"/>
        </w:rPr>
      </w:pPr>
      <w:bookmarkStart w:id="2" w:name="_Toc12428"/>
      <w:r>
        <w:rPr>
          <w:rFonts w:hint="eastAsia"/>
          <w:b w:val="0"/>
          <w:bCs/>
          <w:sz w:val="28"/>
          <w:szCs w:val="28"/>
        </w:rPr>
        <w:t>第二章  职 能</w:t>
      </w:r>
      <w:r>
        <w:rPr>
          <w:rFonts w:hint="eastAsia"/>
          <w:b w:val="0"/>
          <w:bCs/>
          <w:sz w:val="24"/>
          <w:szCs w:val="24"/>
        </w:rPr>
        <w:t></w:t>
      </w:r>
      <w:bookmarkEnd w:id="2"/>
    </w:p>
    <w:p>
      <w:pPr>
        <w:keepNext w:val="0"/>
        <w:keepLines w:val="0"/>
        <w:pageBreakBefore w:val="0"/>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教学工作委员会承担指导和推进学校教育教学改革研究的职能。统筹规划学校教改项目和研究课题。对学校的教育教学改革，特别是人才培养模式和教育教学实践改革、教学内容与课程体系改革进行系统的调研和规划指导，对学校构建、完善应用型人才培养模式和教育教学工作体系以及确立现代教育思想和办学观念等关系到学校教育教学工作发展全局与基本方向的重要问题进行研究、讨论和决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keepNext w:val="0"/>
        <w:keepLines w:val="0"/>
        <w:pageBreakBefore w:val="0"/>
        <w:kinsoku/>
        <w:overflowPunct/>
        <w:bidi w:val="0"/>
        <w:spacing w:before="156" w:beforeLines="50" w:line="360" w:lineRule="auto"/>
        <w:ind w:firstLine="482" w:firstLineChars="200"/>
        <w:jc w:val="left"/>
        <w:rPr>
          <w:rFonts w:hint="eastAsia"/>
          <w:sz w:val="24"/>
          <w:szCs w:val="24"/>
        </w:rPr>
      </w:pPr>
      <w:r>
        <w:rPr>
          <w:rFonts w:hint="eastAsia" w:asciiTheme="minorEastAsia" w:hAnsiTheme="minorEastAsia" w:eastAsiaTheme="minorEastAsia" w:cstheme="minorEastAsia"/>
          <w:b/>
          <w:bCs/>
          <w:sz w:val="24"/>
          <w:szCs w:val="24"/>
        </w:rPr>
        <w:t>第五条</w:t>
      </w:r>
      <w:r>
        <w:rPr>
          <w:rFonts w:hint="eastAsia" w:asciiTheme="minorEastAsia" w:hAnsiTheme="minorEastAsia" w:eastAsiaTheme="minorEastAsia" w:cstheme="minorEastAsia"/>
          <w:sz w:val="24"/>
          <w:szCs w:val="24"/>
        </w:rPr>
        <w:t xml:space="preserve">  教学工作委员会承担对学校办学和教改进行专家咨询的职能。为校长办公会的有关教学规划提供讨论预案和咨询决策意见，</w:t>
      </w:r>
      <w:r>
        <w:rPr>
          <w:rFonts w:hint="eastAsia"/>
          <w:sz w:val="24"/>
          <w:szCs w:val="24"/>
        </w:rPr>
        <w:t>对职能部门</w:t>
      </w:r>
      <w:r>
        <w:rPr>
          <w:rFonts w:hint="eastAsia"/>
          <w:sz w:val="24"/>
          <w:szCs w:val="24"/>
          <w:lang w:eastAsia="zh-CN"/>
        </w:rPr>
        <w:t>和</w:t>
      </w:r>
      <w:r>
        <w:rPr>
          <w:rFonts w:hint="eastAsia"/>
          <w:sz w:val="24"/>
          <w:szCs w:val="24"/>
        </w:rPr>
        <w:t>系部确立教改思路与实践方案提供咨询意见和决策指导。</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教学工作委员会承担对学校重大教学工作问题进行决策的职能。</w:t>
      </w:r>
      <w:r>
        <w:rPr>
          <w:rFonts w:hint="eastAsia" w:asciiTheme="minorEastAsia" w:hAnsiTheme="minorEastAsia" w:eastAsiaTheme="minorEastAsia" w:cstheme="minorEastAsia"/>
          <w:sz w:val="24"/>
          <w:szCs w:val="24"/>
          <w:lang w:eastAsia="zh-CN"/>
        </w:rPr>
        <w:t>在学校理事会领导下，</w:t>
      </w:r>
      <w:r>
        <w:rPr>
          <w:rFonts w:hint="eastAsia" w:asciiTheme="minorEastAsia" w:hAnsiTheme="minorEastAsia" w:eastAsiaTheme="minorEastAsia" w:cstheme="minorEastAsia"/>
          <w:sz w:val="24"/>
          <w:szCs w:val="24"/>
        </w:rPr>
        <w:t>教学工作委员会可以就学校教育教学实践和人才培养模式改革等方面的重大问题进行研究讨论，作出集体决策。</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教学工作委员会承担对学校教育教学和管理工作进行指导的职能。适应教育教学和管理工作改革的要求，教学工作委员会可通过灵活多样的形式和各种途径，组织发动、指导教师转变和解放教育思想和教学观念，推动教学内容、课程体系、教学方法，教学手段以及教学管理体制和管理方法的改革。</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教学工作委员会承担对学校教学与教学管理工作进行检查评估和监督的职能。根据学校改革和发展的目标要求，教学工作委员会可通过各种方式，对学校各级各类教育教学改革和人才培养实践进行检查评估，对学校教学以及教学管理工作进行监督评议。</w:t>
      </w:r>
    </w:p>
    <w:p>
      <w:pPr>
        <w:pStyle w:val="3"/>
        <w:pageBreakBefore w:val="0"/>
        <w:kinsoku/>
        <w:overflowPunct/>
        <w:bidi w:val="0"/>
        <w:spacing w:line="360" w:lineRule="auto"/>
        <w:jc w:val="center"/>
        <w:rPr>
          <w:rFonts w:hint="eastAsia"/>
          <w:b w:val="0"/>
          <w:bCs/>
          <w:sz w:val="28"/>
          <w:szCs w:val="28"/>
        </w:rPr>
      </w:pPr>
      <w:bookmarkStart w:id="3" w:name="_Toc22903"/>
      <w:r>
        <w:rPr>
          <w:rFonts w:hint="eastAsia"/>
          <w:b w:val="0"/>
          <w:bCs/>
          <w:sz w:val="28"/>
          <w:szCs w:val="28"/>
          <w:lang w:val="en-US" w:eastAsia="zh-CN"/>
        </w:rPr>
        <w:t>第三章   组  织</w:t>
      </w:r>
      <w:bookmarkEnd w:id="3"/>
    </w:p>
    <w:p>
      <w:pPr>
        <w:keepNext w:val="0"/>
        <w:keepLines w:val="0"/>
        <w:pageBreakBefore w:val="0"/>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第九条 </w:t>
      </w:r>
      <w:r>
        <w:rPr>
          <w:rFonts w:hint="eastAsia" w:asciiTheme="minorEastAsia" w:hAnsiTheme="minorEastAsia" w:eastAsiaTheme="minorEastAsia" w:cstheme="minorEastAsia"/>
          <w:sz w:val="24"/>
          <w:szCs w:val="24"/>
        </w:rPr>
        <w:t xml:space="preserve"> 教学工作委员</w:t>
      </w:r>
      <w:r>
        <w:rPr>
          <w:rFonts w:hint="eastAsia" w:asciiTheme="minorEastAsia" w:hAnsiTheme="minorEastAsia" w:eastAsiaTheme="minorEastAsia" w:cstheme="minorEastAsia"/>
          <w:sz w:val="24"/>
          <w:szCs w:val="24"/>
          <w:lang w:eastAsia="zh-CN"/>
        </w:rPr>
        <w:t>会</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val="en-US" w:eastAsia="zh-CN"/>
        </w:rPr>
        <w:t>7～11</w:t>
      </w:r>
      <w:r>
        <w:rPr>
          <w:rFonts w:hint="eastAsia" w:asciiTheme="minorEastAsia" w:hAnsiTheme="minorEastAsia" w:eastAsiaTheme="minorEastAsia" w:cstheme="minorEastAsia"/>
          <w:sz w:val="24"/>
          <w:szCs w:val="24"/>
        </w:rPr>
        <w:t>个委员组成，接受校行政的领导。委员会成员结构为：1.学校领导；2.有关职能部门和机构负责人；3.教学经验丰富，责任心强，学术造诣深，具有副高级专业技术职务以上学术管理专家。</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第十条</w:t>
      </w:r>
      <w:r>
        <w:rPr>
          <w:rFonts w:hint="eastAsia" w:asciiTheme="minorEastAsia" w:hAnsiTheme="minorEastAsia" w:eastAsiaTheme="minorEastAsia" w:cstheme="minorEastAsia"/>
          <w:sz w:val="24"/>
          <w:szCs w:val="24"/>
        </w:rPr>
        <w:t xml:space="preserve">  教学工作委员会设主任1人，副主任1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2人，由校长或主管教学工作的副校长担任。主任主持委员会工作，负责召集委员会会议；副主任协助主任工作。教学工作委员会下设办公室，办公室设在教务处。办公室主任在教学工作委员会主任、副主任的领导下，负责处理委员会的日常工作</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w:t>
      </w:r>
      <w:r>
        <w:rPr>
          <w:rFonts w:hint="eastAsia" w:asciiTheme="minorEastAsia" w:hAnsiTheme="minorEastAsia" w:eastAsiaTheme="minorEastAsia" w:cstheme="minorEastAsia"/>
          <w:sz w:val="24"/>
          <w:szCs w:val="24"/>
        </w:rPr>
        <w:t xml:space="preserve">  教学工作委员会委员必须严格遵守委员会章程，认真履行委员的职责和义务，积极参加委员会的活动，努力为改革、完善教育教学及其管理工作、不断提高我校的人才培养质量和办学效益作出贡献。</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第十二条</w:t>
      </w:r>
      <w:r>
        <w:rPr>
          <w:rFonts w:hint="eastAsia" w:asciiTheme="minorEastAsia" w:hAnsiTheme="minorEastAsia" w:eastAsiaTheme="minorEastAsia" w:cstheme="minorEastAsia"/>
          <w:sz w:val="24"/>
          <w:szCs w:val="24"/>
        </w:rPr>
        <w:t xml:space="preserve">   教学工作委员会每个学期至少召开1-2次例行会议。必要时由主任不定期地召集委员会</w:t>
      </w:r>
      <w:r>
        <w:rPr>
          <w:rFonts w:hint="eastAsia" w:asciiTheme="minorEastAsia" w:hAnsiTheme="minorEastAsia" w:eastAsiaTheme="minorEastAsia" w:cstheme="minorEastAsia"/>
          <w:sz w:val="24"/>
          <w:szCs w:val="24"/>
          <w:lang w:eastAsia="zh-CN"/>
        </w:rPr>
        <w:t>专题</w:t>
      </w:r>
      <w:r>
        <w:rPr>
          <w:rFonts w:hint="eastAsia" w:asciiTheme="minorEastAsia" w:hAnsiTheme="minorEastAsia" w:eastAsiaTheme="minorEastAsia" w:cstheme="minorEastAsia"/>
          <w:sz w:val="24"/>
          <w:szCs w:val="24"/>
        </w:rPr>
        <w:t>会议。教学工作委员会的决定必须经法定人与会人数的过半通过方能生效。对于教学工作委员会的决议，校内各相关部门必须认真贯彻执行，并将执行情况向委员会反馈汇报。</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教学工作委员会可下设教学评估工作委员会、教学督导工作委员会、教材建设委员会、学科与专业建设委员会、实验室建设与实践教学工作委员会等二级专门委员会。二级专门委员会接受学校教学工作委员会的领导，并根据学校教学工作委员会的统一部署和指导开展工作；教学工作委员会可以根据具体需要，组织成立或撤消二级专门委员会。</w:t>
      </w:r>
    </w:p>
    <w:p>
      <w:pPr>
        <w:keepNext w:val="0"/>
        <w:keepLines w:val="0"/>
        <w:pageBreakBefore w:val="0"/>
        <w:widowControl/>
        <w:kinsoku/>
        <w:overflowPunct/>
        <w:bidi w:val="0"/>
        <w:spacing w:line="360" w:lineRule="auto"/>
        <w:ind w:firstLine="354" w:firstLineChars="147"/>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sz w:val="24"/>
          <w:szCs w:val="24"/>
          <w:lang w:eastAsia="zh-CN"/>
        </w:rPr>
        <w:t>第十四条</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eastAsia="zh-CN"/>
        </w:rPr>
        <w:t>设置实践教学工作</w:t>
      </w:r>
      <w:r>
        <w:rPr>
          <w:rFonts w:hint="eastAsia" w:asciiTheme="minorEastAsia" w:hAnsiTheme="minorEastAsia" w:eastAsiaTheme="minorEastAsia" w:cstheme="minorEastAsia"/>
          <w:color w:val="000000"/>
          <w:kern w:val="0"/>
          <w:sz w:val="24"/>
          <w:szCs w:val="24"/>
        </w:rPr>
        <w:t>委员会</w:t>
      </w:r>
      <w:r>
        <w:rPr>
          <w:rFonts w:hint="eastAsia" w:asciiTheme="minorEastAsia" w:hAnsiTheme="minorEastAsia" w:eastAsiaTheme="minorEastAsia" w:cstheme="minorEastAsia"/>
          <w:color w:val="000000"/>
          <w:kern w:val="0"/>
          <w:sz w:val="24"/>
          <w:szCs w:val="24"/>
          <w:lang w:eastAsia="zh-CN"/>
        </w:rPr>
        <w:t>的</w:t>
      </w:r>
      <w:r>
        <w:rPr>
          <w:rFonts w:hint="eastAsia" w:asciiTheme="minorEastAsia" w:hAnsiTheme="minorEastAsia" w:eastAsiaTheme="minorEastAsia" w:cstheme="minorEastAsia"/>
          <w:color w:val="000000"/>
          <w:kern w:val="0"/>
          <w:sz w:val="24"/>
          <w:szCs w:val="24"/>
        </w:rPr>
        <w:t>组织机构</w:t>
      </w:r>
    </w:p>
    <w:p>
      <w:pPr>
        <w:keepNext w:val="0"/>
        <w:keepLines w:val="0"/>
        <w:pageBreakBefore w:val="0"/>
        <w:widowControl/>
        <w:kinsoku/>
        <w:overflowPunct/>
        <w:bidi w:val="0"/>
        <w:spacing w:line="360" w:lineRule="auto"/>
        <w:ind w:firstLine="352" w:firstLineChars="147"/>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（一）</w:t>
      </w:r>
      <w:r>
        <w:rPr>
          <w:rFonts w:hint="eastAsia" w:asciiTheme="minorEastAsia" w:hAnsiTheme="minorEastAsia" w:eastAsiaTheme="minorEastAsia" w:cstheme="minorEastAsia"/>
          <w:color w:val="000000"/>
          <w:kern w:val="0"/>
          <w:sz w:val="24"/>
          <w:szCs w:val="24"/>
        </w:rPr>
        <w:t>实践教学工作委员会为学校教学工作委员会下设委员会，委员由主管校长、附属医院、教务处及相关实践性教学工作专家组成。设主任一人、副主任若干人，分别由主管教学工作的副校长及相关处室负责人担任。主任主持委员会工作，负责召集委员会会议；副主任协助主任工作。</w:t>
      </w:r>
    </w:p>
    <w:p>
      <w:pPr>
        <w:keepNext w:val="0"/>
        <w:keepLines w:val="0"/>
        <w:pageBreakBefore w:val="0"/>
        <w:widowControl/>
        <w:kinsoku/>
        <w:overflowPunct/>
        <w:bidi w:val="0"/>
        <w:spacing w:line="360" w:lineRule="auto"/>
        <w:ind w:firstLine="352" w:firstLineChars="147"/>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（二）</w:t>
      </w:r>
      <w:r>
        <w:rPr>
          <w:rFonts w:hint="eastAsia" w:asciiTheme="minorEastAsia" w:hAnsiTheme="minorEastAsia" w:eastAsiaTheme="minorEastAsia" w:cstheme="minorEastAsia"/>
          <w:color w:val="000000"/>
          <w:kern w:val="0"/>
          <w:sz w:val="24"/>
          <w:szCs w:val="24"/>
        </w:rPr>
        <w:t xml:space="preserve"> 委员会委员实行任期制，每届任期三年。委员会委员由主任委员提名，经校教学工作指导委员会批准后聘任。学校可根据工作需要，适时对委员进行调整。</w:t>
      </w:r>
    </w:p>
    <w:p>
      <w:pPr>
        <w:keepNext w:val="0"/>
        <w:keepLines w:val="0"/>
        <w:pageBreakBefore w:val="0"/>
        <w:widowControl/>
        <w:kinsoku/>
        <w:overflowPunct/>
        <w:bidi w:val="0"/>
        <w:spacing w:line="360" w:lineRule="auto"/>
        <w:ind w:firstLine="352" w:firstLineChars="147"/>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（三）</w:t>
      </w:r>
      <w:r>
        <w:rPr>
          <w:rFonts w:hint="eastAsia" w:asciiTheme="minorEastAsia" w:hAnsiTheme="minorEastAsia" w:eastAsiaTheme="minorEastAsia" w:cstheme="minorEastAsia"/>
          <w:color w:val="000000"/>
          <w:kern w:val="0"/>
          <w:sz w:val="24"/>
          <w:szCs w:val="24"/>
        </w:rPr>
        <w:t xml:space="preserve"> 委员会下设办公室，负责处理日常事务。办公室设在教务处，由教务处主任兼任办公室主任。</w:t>
      </w:r>
    </w:p>
    <w:p>
      <w:pPr>
        <w:keepNext w:val="0"/>
        <w:keepLines w:val="0"/>
        <w:pageBreakBefore w:val="0"/>
        <w:widowControl/>
        <w:kinsoku/>
        <w:overflowPunct/>
        <w:bidi w:val="0"/>
        <w:spacing w:line="360" w:lineRule="auto"/>
        <w:ind w:firstLine="352" w:firstLineChars="147"/>
        <w:jc w:val="left"/>
        <w:rPr>
          <w:rFonts w:hint="eastAsia"/>
          <w:sz w:val="24"/>
          <w:szCs w:val="24"/>
        </w:rPr>
      </w:pPr>
      <w:r>
        <w:rPr>
          <w:rFonts w:hint="eastAsia" w:asciiTheme="minorEastAsia" w:hAnsiTheme="minorEastAsia" w:eastAsiaTheme="minorEastAsia" w:cstheme="minorEastAsia"/>
          <w:color w:val="000000"/>
          <w:kern w:val="0"/>
          <w:sz w:val="24"/>
          <w:szCs w:val="24"/>
          <w:lang w:eastAsia="zh-CN"/>
        </w:rPr>
        <w:t>（四）</w:t>
      </w:r>
      <w:r>
        <w:rPr>
          <w:rFonts w:hint="eastAsia" w:asciiTheme="minorEastAsia" w:hAnsiTheme="minorEastAsia" w:eastAsiaTheme="minorEastAsia" w:cstheme="minorEastAsia"/>
          <w:color w:val="000000"/>
          <w:kern w:val="0"/>
          <w:sz w:val="24"/>
          <w:szCs w:val="24"/>
        </w:rPr>
        <w:t xml:space="preserve"> 委员会在各系（部）设实践教学工作小组，组长由系（部）主任或分管教学工作的副主任担任。</w:t>
      </w:r>
    </w:p>
    <w:p>
      <w:pPr>
        <w:keepNext w:val="0"/>
        <w:keepLines w:val="0"/>
        <w:pageBreakBefore w:val="0"/>
        <w:widowControl/>
        <w:kinsoku/>
        <w:overflowPunct/>
        <w:bidi w:val="0"/>
        <w:spacing w:line="360" w:lineRule="auto"/>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w:t>
      </w:r>
      <w:r>
        <w:rPr>
          <w:rFonts w:hint="eastAsia" w:asciiTheme="minorEastAsia" w:hAnsiTheme="minorEastAsia" w:eastAsiaTheme="minorEastAsia" w:cstheme="minorEastAsia"/>
          <w:b/>
          <w:bCs/>
          <w:kern w:val="0"/>
          <w:sz w:val="24"/>
          <w:szCs w:val="24"/>
          <w:lang w:eastAsia="zh-CN"/>
        </w:rPr>
        <w:t>十五</w:t>
      </w:r>
      <w:r>
        <w:rPr>
          <w:rFonts w:hint="eastAsia" w:asciiTheme="minorEastAsia" w:hAnsiTheme="minorEastAsia" w:eastAsiaTheme="minorEastAsia" w:cstheme="minorEastAsia"/>
          <w:b/>
          <w:bCs/>
          <w:kern w:val="0"/>
          <w:sz w:val="24"/>
          <w:szCs w:val="24"/>
        </w:rPr>
        <w:t>条</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设置实践教学工作</w:t>
      </w:r>
      <w:r>
        <w:rPr>
          <w:rFonts w:hint="eastAsia" w:asciiTheme="minorEastAsia" w:hAnsiTheme="minorEastAsia" w:eastAsiaTheme="minorEastAsia" w:cstheme="minorEastAsia"/>
          <w:kern w:val="0"/>
          <w:sz w:val="24"/>
          <w:szCs w:val="24"/>
        </w:rPr>
        <w:t>委员会</w:t>
      </w:r>
      <w:r>
        <w:rPr>
          <w:rFonts w:hint="eastAsia" w:asciiTheme="minorEastAsia" w:hAnsiTheme="minorEastAsia" w:eastAsiaTheme="minorEastAsia" w:cstheme="minorEastAsia"/>
          <w:kern w:val="0"/>
          <w:sz w:val="24"/>
          <w:szCs w:val="24"/>
          <w:lang w:eastAsia="zh-CN"/>
        </w:rPr>
        <w:t>的</w:t>
      </w:r>
      <w:r>
        <w:rPr>
          <w:rFonts w:hint="eastAsia" w:asciiTheme="minorEastAsia" w:hAnsiTheme="minorEastAsia" w:eastAsiaTheme="minorEastAsia" w:cstheme="minorEastAsia"/>
          <w:kern w:val="0"/>
          <w:sz w:val="24"/>
          <w:szCs w:val="24"/>
        </w:rPr>
        <w:t>职责</w:t>
      </w:r>
    </w:p>
    <w:p>
      <w:pPr>
        <w:keepNext w:val="0"/>
        <w:keepLines w:val="0"/>
        <w:pageBreakBefore w:val="0"/>
        <w:widowControl/>
        <w:kinsoku/>
        <w:overflowPunct/>
        <w:bidi w:val="0"/>
        <w:spacing w:line="360" w:lineRule="auto"/>
        <w:ind w:firstLine="352" w:firstLineChars="147"/>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color w:val="000000"/>
          <w:kern w:val="0"/>
          <w:sz w:val="24"/>
          <w:szCs w:val="24"/>
        </w:rPr>
        <w:t>（一）组织</w:t>
      </w:r>
      <w:r>
        <w:rPr>
          <w:rFonts w:hint="eastAsia" w:asciiTheme="minorEastAsia" w:hAnsiTheme="minorEastAsia" w:eastAsiaTheme="minorEastAsia" w:cstheme="minorEastAsia"/>
          <w:color w:val="000000"/>
          <w:kern w:val="0"/>
          <w:sz w:val="24"/>
          <w:szCs w:val="24"/>
        </w:rPr>
        <w:t>研究学校实践教学体系的建设，制定实践教学体系构建方案并组织落实，指导、检查、评估各专业实践教学活动的开展。</w:t>
      </w:r>
    </w:p>
    <w:p>
      <w:pPr>
        <w:keepNext w:val="0"/>
        <w:keepLines w:val="0"/>
        <w:pageBreakBefore w:val="0"/>
        <w:widowControl/>
        <w:kinsoku/>
        <w:overflowPunct/>
        <w:bidi w:val="0"/>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color w:val="000000"/>
          <w:kern w:val="0"/>
          <w:sz w:val="24"/>
          <w:szCs w:val="24"/>
        </w:rPr>
        <w:t>（二）组织</w:t>
      </w:r>
      <w:r>
        <w:rPr>
          <w:rFonts w:hint="eastAsia" w:asciiTheme="minorEastAsia" w:hAnsiTheme="minorEastAsia" w:eastAsiaTheme="minorEastAsia" w:cstheme="minorEastAsia"/>
          <w:color w:val="000000"/>
          <w:kern w:val="0"/>
          <w:sz w:val="24"/>
          <w:szCs w:val="24"/>
        </w:rPr>
        <w:t>制定学校实验（训）、实习、见习实践性教学基地的总体建设规划和相关制度、文件，组织审核各系（部）、附属医院申报的实验（训）室、实习、见习实践性教学基地建设方案，协调建设过程中的各方关系，落实实验（训）室、实习、见习实践性教学基地建设的具体工作。</w:t>
      </w:r>
    </w:p>
    <w:p>
      <w:pPr>
        <w:keepNext w:val="0"/>
        <w:keepLines w:val="0"/>
        <w:pageBreakBefore w:val="0"/>
        <w:kinsoku/>
        <w:overflowPunct/>
        <w:bidi w:val="0"/>
        <w:spacing w:line="360" w:lineRule="auto"/>
        <w:ind w:firstLine="352" w:firstLineChars="147"/>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color w:val="000000"/>
          <w:kern w:val="0"/>
          <w:sz w:val="24"/>
          <w:szCs w:val="24"/>
        </w:rPr>
        <w:t>（三）</w:t>
      </w:r>
      <w:r>
        <w:rPr>
          <w:rFonts w:hint="eastAsia" w:asciiTheme="minorEastAsia" w:hAnsiTheme="minorEastAsia" w:eastAsiaTheme="minorEastAsia" w:cstheme="minorEastAsia"/>
          <w:color w:val="000000"/>
          <w:kern w:val="0"/>
          <w:sz w:val="24"/>
          <w:szCs w:val="24"/>
        </w:rPr>
        <w:t>组织探讨实验（训）、实习、见习实践性教学基地技术队伍结构及配备方案,对实验（训）室、实习、见习实践性教学基地</w:t>
      </w:r>
      <w:r>
        <w:rPr>
          <w:rFonts w:hint="eastAsia" w:asciiTheme="minorEastAsia" w:hAnsiTheme="minorEastAsia" w:eastAsiaTheme="minorEastAsia" w:cstheme="minorEastAsia"/>
          <w:kern w:val="0"/>
          <w:sz w:val="24"/>
          <w:szCs w:val="24"/>
        </w:rPr>
        <w:t>教学指导教师队伍</w:t>
      </w:r>
      <w:r>
        <w:rPr>
          <w:rFonts w:hint="eastAsia" w:asciiTheme="minorEastAsia" w:hAnsiTheme="minorEastAsia" w:eastAsiaTheme="minorEastAsia" w:cstheme="minorEastAsia"/>
          <w:color w:val="000000"/>
          <w:kern w:val="0"/>
          <w:sz w:val="24"/>
          <w:szCs w:val="24"/>
        </w:rPr>
        <w:t>培养提高、合理定编提出咨询意见。</w:t>
      </w:r>
    </w:p>
    <w:p>
      <w:pPr>
        <w:keepNext w:val="0"/>
        <w:keepLines w:val="0"/>
        <w:pageBreakBefore w:val="0"/>
        <w:widowControl/>
        <w:kinsoku/>
        <w:overflowPunct/>
        <w:bidi w:val="0"/>
        <w:spacing w:line="360" w:lineRule="auto"/>
        <w:ind w:firstLine="240" w:firstLineChars="1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（四）检查学生</w:t>
      </w:r>
      <w:r>
        <w:rPr>
          <w:rFonts w:hint="eastAsia" w:asciiTheme="minorEastAsia" w:hAnsiTheme="minorEastAsia" w:eastAsiaTheme="minorEastAsia" w:cstheme="minorEastAsia"/>
          <w:color w:val="000000"/>
          <w:kern w:val="0"/>
          <w:sz w:val="24"/>
          <w:szCs w:val="24"/>
        </w:rPr>
        <w:t>实验（训）、</w:t>
      </w:r>
      <w:r>
        <w:rPr>
          <w:rFonts w:hint="eastAsia" w:asciiTheme="minorEastAsia" w:hAnsiTheme="minorEastAsia" w:eastAsiaTheme="minorEastAsia" w:cstheme="minorEastAsia"/>
          <w:kern w:val="0"/>
          <w:sz w:val="24"/>
          <w:szCs w:val="24"/>
        </w:rPr>
        <w:t>实习、见习工作，与实习、见习单位领导研究和处理学生实习、见习中出现的情况和问题</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kinsoku/>
        <w:overflowPunct/>
        <w:bidi w:val="0"/>
        <w:spacing w:line="360" w:lineRule="auto"/>
        <w:ind w:firstLine="240" w:firstLineChars="1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（五）指导</w:t>
      </w:r>
      <w:r>
        <w:rPr>
          <w:rFonts w:hint="eastAsia" w:asciiTheme="minorEastAsia" w:hAnsiTheme="minorEastAsia" w:eastAsiaTheme="minorEastAsia" w:cstheme="minorEastAsia"/>
          <w:color w:val="000000"/>
          <w:kern w:val="0"/>
          <w:sz w:val="24"/>
          <w:szCs w:val="24"/>
        </w:rPr>
        <w:t>实验（训）、</w:t>
      </w:r>
      <w:r>
        <w:rPr>
          <w:rFonts w:hint="eastAsia" w:asciiTheme="minorEastAsia" w:hAnsiTheme="minorEastAsia" w:eastAsiaTheme="minorEastAsia" w:cstheme="minorEastAsia"/>
          <w:kern w:val="0"/>
          <w:sz w:val="24"/>
          <w:szCs w:val="24"/>
        </w:rPr>
        <w:t>实习、见习成绩评定工作，审核实习、见习成绩；</w:t>
      </w:r>
    </w:p>
    <w:p>
      <w:pPr>
        <w:keepNext w:val="0"/>
        <w:keepLines w:val="0"/>
        <w:pageBreakBefore w:val="0"/>
        <w:widowControl/>
        <w:kinsoku/>
        <w:overflowPunct/>
        <w:bidi w:val="0"/>
        <w:spacing w:line="360" w:lineRule="auto"/>
        <w:ind w:firstLine="240" w:firstLineChars="1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（六）开展实习、见习的总结和评估工作</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kinsoku/>
        <w:overflowPunct/>
        <w:bidi w:val="0"/>
        <w:spacing w:line="360" w:lineRule="auto"/>
        <w:ind w:firstLine="361"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lang w:eastAsia="zh-CN"/>
        </w:rPr>
        <w:t>第十六条</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eastAsia="zh-CN"/>
        </w:rPr>
        <w:t>设置实践教学工作委员会的</w:t>
      </w:r>
      <w:r>
        <w:rPr>
          <w:rFonts w:hint="eastAsia" w:asciiTheme="minorEastAsia" w:hAnsiTheme="minorEastAsia" w:eastAsiaTheme="minorEastAsia" w:cstheme="minorEastAsia"/>
          <w:color w:val="000000"/>
          <w:kern w:val="0"/>
          <w:sz w:val="24"/>
          <w:szCs w:val="24"/>
        </w:rPr>
        <w:t>工作方式</w:t>
      </w:r>
    </w:p>
    <w:p>
      <w:pPr>
        <w:keepNext w:val="0"/>
        <w:keepLines w:val="0"/>
        <w:pageBreakBefore w:val="0"/>
        <w:widowControl/>
        <w:kinsoku/>
        <w:overflowPunct/>
        <w:bidi w:val="0"/>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 委员会每年定期召开全体会议，必要时经主任委员提议可召开临时会议。闭会期间，有关实践教学的重要事项，由委员会办公室提交活动方案报主任委员批准后实施。</w:t>
      </w:r>
    </w:p>
    <w:p>
      <w:pPr>
        <w:keepNext w:val="0"/>
        <w:keepLines w:val="0"/>
        <w:pageBreakBefore w:val="0"/>
        <w:widowControl/>
        <w:kinsoku/>
        <w:overflowPunct/>
        <w:bidi w:val="0"/>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 委员会办公室根据委员会决定，具体负责日常工作，起草委员会会议所需材料。</w:t>
      </w:r>
    </w:p>
    <w:p>
      <w:pPr>
        <w:keepNext w:val="0"/>
        <w:keepLines w:val="0"/>
        <w:pageBreakBefore w:val="0"/>
        <w:widowControl/>
        <w:kinsoku/>
        <w:overflowPunct/>
        <w:bidi w:val="0"/>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 委员会及时向委员通报关于实践教学的各类信息。</w:t>
      </w:r>
    </w:p>
    <w:p>
      <w:pPr>
        <w:keepNext w:val="0"/>
        <w:keepLines w:val="0"/>
        <w:pageBreakBefore w:val="0"/>
        <w:widowControl/>
        <w:kinsoku/>
        <w:overflowPunct/>
        <w:bidi w:val="0"/>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 委员会委员结合学校实践教学开展情况，收集整理兄弟学校开展实践教学的先进经验，提出实践教学建设书面建议。</w:t>
      </w:r>
    </w:p>
    <w:p>
      <w:pPr>
        <w:keepNext w:val="0"/>
        <w:keepLines w:val="0"/>
        <w:pageBreakBefore w:val="0"/>
        <w:widowControl/>
        <w:kinsoku/>
        <w:overflowPunct/>
        <w:bidi w:val="0"/>
        <w:spacing w:line="360" w:lineRule="auto"/>
        <w:ind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（五） 各系（部）实践教学工作小组应根据本部门实际情况，制定本部门实践教学工作规划，组织开展课内实训、专业实训、校外实习见习等工作。</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七</w:t>
      </w:r>
      <w:r>
        <w:rPr>
          <w:rFonts w:hint="eastAsia" w:asciiTheme="minorEastAsia" w:hAnsiTheme="minorEastAsia" w:eastAsiaTheme="minorEastAsia" w:cstheme="minorEastAsia"/>
          <w:b/>
          <w:bCs/>
          <w:sz w:val="24"/>
          <w:szCs w:val="24"/>
        </w:rPr>
        <w:t xml:space="preserve">条 </w:t>
      </w:r>
      <w:r>
        <w:rPr>
          <w:rFonts w:hint="eastAsia" w:asciiTheme="minorEastAsia" w:hAnsiTheme="minorEastAsia" w:eastAsiaTheme="minorEastAsia" w:cstheme="minorEastAsia"/>
          <w:sz w:val="24"/>
          <w:szCs w:val="24"/>
        </w:rPr>
        <w:t xml:space="preserve">  教学工作委员会应主动地协调好与学校学术委员会等组织和机构之间的关系。</w:t>
      </w:r>
    </w:p>
    <w:p>
      <w:pPr>
        <w:pStyle w:val="3"/>
        <w:pageBreakBefore w:val="0"/>
        <w:kinsoku/>
        <w:overflowPunct/>
        <w:bidi w:val="0"/>
        <w:spacing w:line="360" w:lineRule="auto"/>
        <w:jc w:val="center"/>
        <w:rPr>
          <w:rFonts w:hint="eastAsia"/>
          <w:b w:val="0"/>
          <w:bCs/>
          <w:sz w:val="28"/>
          <w:szCs w:val="28"/>
          <w:lang w:val="en-US" w:eastAsia="zh-CN"/>
        </w:rPr>
      </w:pPr>
      <w:bookmarkStart w:id="4" w:name="_Toc23967"/>
      <w:r>
        <w:rPr>
          <w:rFonts w:hint="eastAsia"/>
          <w:b w:val="0"/>
          <w:bCs/>
          <w:sz w:val="28"/>
          <w:szCs w:val="28"/>
          <w:lang w:val="en-US" w:eastAsia="zh-CN"/>
        </w:rPr>
        <w:t>第四章  附  则</w:t>
      </w:r>
      <w:bookmarkEnd w:id="4"/>
    </w:p>
    <w:p>
      <w:pPr>
        <w:keepNext w:val="0"/>
        <w:keepLines w:val="0"/>
        <w:pageBreakBefore w:val="0"/>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xml:space="preserve">   教学工作委员会委员每届任期三年，可以连任。</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九</w:t>
      </w:r>
      <w:r>
        <w:rPr>
          <w:rFonts w:hint="eastAsia" w:asciiTheme="minorEastAsia" w:hAnsiTheme="minorEastAsia" w:eastAsiaTheme="minorEastAsia" w:cstheme="minorEastAsia"/>
          <w:b/>
          <w:bCs/>
          <w:sz w:val="24"/>
          <w:szCs w:val="24"/>
        </w:rPr>
        <w:t xml:space="preserve">条 </w:t>
      </w:r>
      <w:r>
        <w:rPr>
          <w:rFonts w:hint="eastAsia" w:asciiTheme="minorEastAsia" w:hAnsiTheme="minorEastAsia" w:eastAsiaTheme="minorEastAsia" w:cstheme="minorEastAsia"/>
          <w:sz w:val="24"/>
          <w:szCs w:val="24"/>
        </w:rPr>
        <w:t xml:space="preserve">  本章程经校长办公会批准，自公布之日起生效。</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二十</w:t>
      </w:r>
      <w:r>
        <w:rPr>
          <w:rFonts w:hint="eastAsia" w:asciiTheme="minorEastAsia" w:hAnsiTheme="minorEastAsia" w:eastAsiaTheme="minorEastAsia" w:cstheme="minorEastAsia"/>
          <w:b/>
          <w:bCs/>
          <w:sz w:val="24"/>
          <w:szCs w:val="24"/>
        </w:rPr>
        <w:t xml:space="preserve">条 </w:t>
      </w:r>
      <w:r>
        <w:rPr>
          <w:rFonts w:hint="eastAsia" w:asciiTheme="minorEastAsia" w:hAnsiTheme="minorEastAsia" w:eastAsiaTheme="minorEastAsia" w:cstheme="minorEastAsia"/>
          <w:sz w:val="24"/>
          <w:szCs w:val="24"/>
        </w:rPr>
        <w:t xml:space="preserve">  本章程由教学工作委员会负责解释。</w:t>
      </w:r>
    </w:p>
    <w:p>
      <w:pPr>
        <w:keepNext w:val="0"/>
        <w:keepLines w:val="0"/>
        <w:pageBreakBefore w:val="0"/>
        <w:kinsoku/>
        <w:overflowPunct/>
        <w:bidi w:val="0"/>
        <w:spacing w:before="312" w:beforeLines="100" w:line="360" w:lineRule="auto"/>
        <w:jc w:val="left"/>
        <w:rPr>
          <w:rFonts w:hint="eastAsia" w:asciiTheme="minorEastAsia" w:hAnsiTheme="minorEastAsia" w:eastAsiaTheme="minorEastAsia" w:cstheme="minorEastAsia"/>
          <w:b/>
          <w:bCs/>
          <w:color w:val="000000"/>
          <w:sz w:val="24"/>
          <w:szCs w:val="24"/>
        </w:rPr>
      </w:pPr>
    </w:p>
    <w:p>
      <w:pPr>
        <w:keepNext w:val="0"/>
        <w:keepLines w:val="0"/>
        <w:pageBreakBefore w:val="0"/>
        <w:kinsoku/>
        <w:overflowPunct/>
        <w:bidi w:val="0"/>
        <w:spacing w:before="312" w:beforeLines="100" w:line="360" w:lineRule="auto"/>
        <w:jc w:val="left"/>
        <w:rPr>
          <w:rFonts w:hint="eastAsia" w:asciiTheme="minorEastAsia" w:hAnsiTheme="minorEastAsia" w:eastAsiaTheme="minorEastAsia" w:cstheme="minorEastAsia"/>
          <w:b/>
          <w:bCs/>
          <w:color w:val="000000"/>
          <w:sz w:val="24"/>
          <w:szCs w:val="24"/>
        </w:rPr>
      </w:pPr>
    </w:p>
    <w:p>
      <w:pPr>
        <w:keepNext w:val="0"/>
        <w:keepLines w:val="0"/>
        <w:pageBreakBefore w:val="0"/>
        <w:kinsoku/>
        <w:overflowPunct/>
        <w:bidi w:val="0"/>
        <w:spacing w:before="312" w:beforeLines="100" w:line="360" w:lineRule="auto"/>
        <w:jc w:val="left"/>
        <w:rPr>
          <w:rFonts w:hint="eastAsia" w:asciiTheme="minorEastAsia" w:hAnsiTheme="minorEastAsia" w:eastAsiaTheme="minorEastAsia" w:cstheme="minorEastAsia"/>
          <w:b/>
          <w:bCs/>
          <w:color w:val="000000"/>
          <w:sz w:val="24"/>
          <w:szCs w:val="24"/>
        </w:rPr>
      </w:pPr>
    </w:p>
    <w:p>
      <w:pPr>
        <w:keepNext w:val="0"/>
        <w:keepLines w:val="0"/>
        <w:pageBreakBefore w:val="0"/>
        <w:kinsoku/>
        <w:overflowPunct/>
        <w:bidi w:val="0"/>
        <w:spacing w:before="312" w:beforeLines="100" w:line="360" w:lineRule="auto"/>
        <w:jc w:val="left"/>
        <w:rPr>
          <w:rFonts w:hint="eastAsia" w:asciiTheme="minorEastAsia" w:hAnsiTheme="minorEastAsia" w:eastAsiaTheme="minorEastAsia" w:cstheme="minorEastAsia"/>
          <w:b/>
          <w:bCs/>
          <w:color w:val="000000"/>
          <w:sz w:val="24"/>
          <w:szCs w:val="24"/>
        </w:rPr>
      </w:pPr>
    </w:p>
    <w:p>
      <w:pPr>
        <w:keepNext w:val="0"/>
        <w:keepLines w:val="0"/>
        <w:pageBreakBefore w:val="0"/>
        <w:kinsoku/>
        <w:overflowPunct/>
        <w:bidi w:val="0"/>
        <w:spacing w:before="312" w:beforeLines="100" w:line="360" w:lineRule="auto"/>
        <w:jc w:val="left"/>
        <w:rPr>
          <w:rFonts w:hint="eastAsia" w:asciiTheme="minorEastAsia" w:hAnsiTheme="minorEastAsia" w:eastAsiaTheme="minorEastAsia" w:cstheme="minorEastAsia"/>
          <w:b/>
          <w:bCs/>
          <w:color w:val="000000"/>
          <w:sz w:val="24"/>
          <w:szCs w:val="24"/>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bookmarkStart w:id="5" w:name="_Toc19804"/>
      <w:r>
        <w:rPr>
          <w:rFonts w:hint="eastAsia" w:ascii="黑体" w:hAnsi="黑体" w:eastAsia="黑体" w:cs="黑体"/>
          <w:b w:val="0"/>
          <w:bCs/>
          <w:sz w:val="32"/>
          <w:szCs w:val="32"/>
        </w:rPr>
        <w:t>专业建设委员会章程</w:t>
      </w:r>
      <w:bookmarkEnd w:id="5"/>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6" w:name="_Toc24250"/>
      <w:r>
        <w:rPr>
          <w:rFonts w:hint="eastAsia"/>
          <w:b w:val="0"/>
          <w:bCs/>
          <w:sz w:val="28"/>
          <w:szCs w:val="28"/>
          <w:lang w:val="en-US" w:eastAsia="zh-CN"/>
        </w:rPr>
        <w:t>第一章  总  则</w:t>
      </w:r>
      <w:bookmarkEnd w:id="6"/>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为适应</w:t>
      </w:r>
      <w:r>
        <w:rPr>
          <w:rFonts w:hint="eastAsia" w:asciiTheme="minorEastAsia" w:hAnsiTheme="minorEastAsia" w:eastAsiaTheme="minorEastAsia" w:cstheme="minorEastAsia"/>
          <w:sz w:val="24"/>
          <w:szCs w:val="24"/>
          <w:lang w:eastAsia="zh-CN"/>
        </w:rPr>
        <w:t>中</w:t>
      </w:r>
      <w:r>
        <w:rPr>
          <w:rFonts w:hint="eastAsia" w:asciiTheme="minorEastAsia" w:hAnsiTheme="minorEastAsia" w:eastAsiaTheme="minorEastAsia" w:cstheme="minorEastAsia"/>
          <w:sz w:val="24"/>
          <w:szCs w:val="24"/>
        </w:rPr>
        <w:t>职教育发展的需要，加强学校与社会、教学与产业、教学与科技工作的紧密结合，建立学校与社会双向参与、双向服务、双向受益的新机制，更好地加强专业建设，保证我校的教学改革和教学建设，体现我校的办学特色，构建以能力为本位的理论和实践教学体系，更好地指导学生实习与就业，走产学研结合的发展道路，培养高素质技能型专门人才，特设立专业建设委员会。</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 xml:space="preserve"> 专业建设委员会是在学校教学工作委员会指导下，协助系部确定专业教学目标和人才培养方向，确定专业知识结构，审议专业教学计划，搞好课程设置和课程建设，提高教学水平和科研能力的咨询和指导机构。</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7" w:name="_Toc18767"/>
      <w:r>
        <w:rPr>
          <w:rFonts w:hint="eastAsia"/>
          <w:b w:val="0"/>
          <w:bCs/>
          <w:sz w:val="28"/>
          <w:szCs w:val="28"/>
          <w:lang w:val="en-US" w:eastAsia="zh-CN"/>
        </w:rPr>
        <w:t>第二章  组织机构</w:t>
      </w:r>
      <w:bookmarkEnd w:id="7"/>
    </w:p>
    <w:p>
      <w:pPr>
        <w:keepNext w:val="0"/>
        <w:keepLines w:val="0"/>
        <w:pageBreakBefore w:val="0"/>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学校每个专业必须设置专业建设委员会，专业相近的，可按大类组建专业建设委员会。</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各专业建设委员会可设主任委员1名，副主任委员1名，委员6-8名。主任委员由专业负责人或本专业教研室主任担任，副主任委员原则上由校外委员担任。委员会成员由省内或行业协会、行业行政机关、大中型企业的领导、专家与</w:t>
      </w:r>
      <w:r>
        <w:rPr>
          <w:rFonts w:hint="eastAsia" w:asciiTheme="minorEastAsia" w:hAnsiTheme="minorEastAsia" w:eastAsiaTheme="minorEastAsia" w:cstheme="minorEastAsia"/>
          <w:sz w:val="24"/>
          <w:szCs w:val="24"/>
          <w:lang w:eastAsia="zh-CN"/>
        </w:rPr>
        <w:t>大中专院</w:t>
      </w:r>
      <w:r>
        <w:rPr>
          <w:rFonts w:hint="eastAsia" w:asciiTheme="minorEastAsia" w:hAnsiTheme="minorEastAsia" w:eastAsiaTheme="minorEastAsia" w:cstheme="minorEastAsia"/>
          <w:sz w:val="24"/>
          <w:szCs w:val="24"/>
        </w:rPr>
        <w:t>校的学者、教授，本系专业教师代表等人员组成。校内委员控制在4人以内。</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第五条 </w:t>
      </w:r>
      <w:r>
        <w:rPr>
          <w:rFonts w:hint="eastAsia" w:asciiTheme="minorEastAsia" w:hAnsiTheme="minorEastAsia" w:eastAsiaTheme="minorEastAsia" w:cstheme="minorEastAsia"/>
          <w:sz w:val="24"/>
          <w:szCs w:val="24"/>
        </w:rPr>
        <w:t xml:space="preserve"> 委员资格</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1、具有本专业较扎实的理论功底和较强的动手技能。</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2、在本专业领域工作五年以上，有较丰富的专业经验。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3、原则上具有本专业副高以上技术职务资格。 </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4、能正确掌握和预见本专业发展趋势。</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专业建设委员会委员采用聘任制，每届任期三年，可连聘、连任或中途解聘。</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8" w:name="_Toc11312"/>
      <w:r>
        <w:rPr>
          <w:rFonts w:hint="eastAsia"/>
          <w:b w:val="0"/>
          <w:bCs/>
          <w:sz w:val="28"/>
          <w:szCs w:val="28"/>
          <w:lang w:val="en-US" w:eastAsia="zh-CN"/>
        </w:rPr>
        <w:t>第三章  工作职责</w:t>
      </w:r>
      <w:bookmarkEnd w:id="8"/>
    </w:p>
    <w:p>
      <w:pPr>
        <w:keepNext w:val="0"/>
        <w:keepLines w:val="0"/>
        <w:pageBreakBefore w:val="0"/>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对相应专业设置的可行性（社会背景、行业背景及社会需求、办学条件等）进行论证或咨询；审议本专业的发展规划，为争创特色专业提供服务。</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对专业的建设方向、专业人才培养目标、人才培养规格及与之相适应的理论教学体系和实践教学体系等进行指导。</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w:t>
      </w:r>
      <w:r>
        <w:rPr>
          <w:rFonts w:hint="eastAsia" w:asciiTheme="minorEastAsia" w:hAnsiTheme="minorEastAsia" w:eastAsiaTheme="minorEastAsia" w:cstheme="minorEastAsia"/>
          <w:sz w:val="24"/>
          <w:szCs w:val="24"/>
        </w:rPr>
        <w:t xml:space="preserve">  审核专业</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和专业主干课程、技能训练</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；审核专业技能考核的标准与方法。</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w:t>
      </w:r>
      <w:r>
        <w:rPr>
          <w:rFonts w:hint="eastAsia" w:asciiTheme="minorEastAsia" w:hAnsiTheme="minorEastAsia" w:eastAsiaTheme="minorEastAsia" w:cstheme="minorEastAsia"/>
          <w:sz w:val="24"/>
          <w:szCs w:val="24"/>
        </w:rPr>
        <w:t xml:space="preserve">  指导实践性教学与实习、实训基地的建设；协助校外实践教学基地岗位的安排。</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w:t>
      </w:r>
      <w:r>
        <w:rPr>
          <w:rFonts w:hint="eastAsia" w:asciiTheme="minorEastAsia" w:hAnsiTheme="minorEastAsia" w:eastAsiaTheme="minorEastAsia" w:cstheme="minorEastAsia"/>
          <w:sz w:val="24"/>
          <w:szCs w:val="24"/>
        </w:rPr>
        <w:t xml:space="preserve">  承担专业教师实践技能的培养工作，指导教师研究课题。</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第十二条</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指导、推荐毕业生就业。</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9" w:name="_Toc24478"/>
      <w:r>
        <w:rPr>
          <w:rFonts w:hint="eastAsia"/>
          <w:b w:val="0"/>
          <w:bCs/>
          <w:sz w:val="28"/>
          <w:szCs w:val="28"/>
          <w:lang w:val="en-US" w:eastAsia="zh-CN"/>
        </w:rPr>
        <w:t>第四章  工作制度</w:t>
      </w:r>
      <w:bookmarkEnd w:id="9"/>
    </w:p>
    <w:p>
      <w:pPr>
        <w:keepNext w:val="0"/>
        <w:keepLines w:val="0"/>
        <w:pageBreakBefore w:val="0"/>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专业建设委员会每学期至少举行一次例会，审议专业建设计划执行和完成情况。会议由专业建设负责人或教研室主任负责联系落实，由专业建设委员会主任委员或副主任委员主持召开。</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对于在专业建设中遇到的难题或特大问题，不定期召开临时会议讨论。</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第十五条 </w:t>
      </w:r>
      <w:r>
        <w:rPr>
          <w:rFonts w:hint="eastAsia" w:asciiTheme="minorEastAsia" w:hAnsiTheme="minorEastAsia" w:eastAsiaTheme="minorEastAsia" w:cstheme="minorEastAsia"/>
          <w:sz w:val="24"/>
          <w:szCs w:val="24"/>
        </w:rPr>
        <w:t xml:space="preserve"> 专业建设委员会应充分发挥委员专家自身专业特长和熟悉本行业的发展和社会需求情况的特长，定期向委员通报专业建设情况，交流委员们对专业建设的意见和建议。介绍相关专业发展和岗位对人才需求的新动向。</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第十六条</w:t>
      </w:r>
      <w:r>
        <w:rPr>
          <w:rFonts w:hint="eastAsia" w:asciiTheme="minorEastAsia" w:hAnsiTheme="minorEastAsia" w:eastAsiaTheme="minorEastAsia" w:cstheme="minorEastAsia"/>
          <w:sz w:val="24"/>
          <w:szCs w:val="24"/>
        </w:rPr>
        <w:t xml:space="preserve">  组织与兄弟学校相关教学科研成果的交流活动。</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第十七条</w:t>
      </w:r>
      <w:r>
        <w:rPr>
          <w:rFonts w:hint="eastAsia" w:asciiTheme="minorEastAsia" w:hAnsiTheme="minorEastAsia" w:eastAsiaTheme="minorEastAsia" w:cstheme="minorEastAsia"/>
          <w:sz w:val="24"/>
          <w:szCs w:val="24"/>
        </w:rPr>
        <w:t xml:space="preserve">  组织与相关医院、企业的交流活动。</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10" w:name="_Toc9557"/>
      <w:r>
        <w:rPr>
          <w:rFonts w:hint="eastAsia"/>
          <w:b w:val="0"/>
          <w:bCs/>
          <w:sz w:val="28"/>
          <w:szCs w:val="28"/>
          <w:lang w:val="en-US" w:eastAsia="zh-CN"/>
        </w:rPr>
        <w:t>第五章  专业建设委员会校外委员待遇</w:t>
      </w:r>
      <w:bookmarkEnd w:id="10"/>
    </w:p>
    <w:p>
      <w:pPr>
        <w:keepNext w:val="0"/>
        <w:keepLines w:val="0"/>
        <w:pageBreakBefore w:val="0"/>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受聘委员所在单位可优先参与本校组织的产学研结合、校企合作等活动，合作开发应用技术项目，优先挑选毕业生。</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第十九条</w:t>
      </w:r>
      <w:r>
        <w:rPr>
          <w:rFonts w:hint="eastAsia" w:asciiTheme="minorEastAsia" w:hAnsiTheme="minorEastAsia" w:eastAsiaTheme="minorEastAsia" w:cstheme="minorEastAsia"/>
          <w:sz w:val="24"/>
          <w:szCs w:val="24"/>
        </w:rPr>
        <w:t xml:space="preserve">  可在不影响教学工作的前提下利用本校相关专业的教学资料和教学设备，优先安排委员单位的员工培训。</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第二十条</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在学校宣传媒体上为受聘委员所在单位提供宣传。</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第二十一条</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受聘委员中的一部分委员，可根据实际工作的需要，聘为客座教授，不定期来学院举办学术讲座。</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第二十二条</w:t>
      </w:r>
      <w:r>
        <w:rPr>
          <w:rFonts w:hint="eastAsia" w:asciiTheme="minorEastAsia" w:hAnsiTheme="minorEastAsia" w:eastAsiaTheme="minorEastAsia" w:cstheme="minorEastAsia"/>
          <w:sz w:val="24"/>
          <w:szCs w:val="24"/>
        </w:rPr>
        <w:t xml:space="preserve">  委员参加会议往返费用由学校给予报销，并根据工作实绩，每年给予受聘委员适当的工作津贴。</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第二十三条</w:t>
      </w:r>
      <w:r>
        <w:rPr>
          <w:rFonts w:hint="eastAsia" w:asciiTheme="minorEastAsia" w:hAnsiTheme="minorEastAsia" w:eastAsiaTheme="minorEastAsia" w:cstheme="minorEastAsia"/>
          <w:sz w:val="24"/>
          <w:szCs w:val="24"/>
        </w:rPr>
        <w:t xml:space="preserve">  专业建设指导委员会活动经费在学校批准的专业建设立项经费中列支。</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11" w:name="_Toc6043"/>
      <w:r>
        <w:rPr>
          <w:rFonts w:hint="eastAsia"/>
          <w:b w:val="0"/>
          <w:bCs/>
          <w:sz w:val="28"/>
          <w:szCs w:val="28"/>
          <w:lang w:val="en-US" w:eastAsia="zh-CN"/>
        </w:rPr>
        <w:t>第六章  附  则</w:t>
      </w:r>
      <w:bookmarkEnd w:id="11"/>
    </w:p>
    <w:p>
      <w:pPr>
        <w:keepNext w:val="0"/>
        <w:keepLines w:val="0"/>
        <w:pageBreakBefore w:val="0"/>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第二十四条 </w:t>
      </w:r>
      <w:r>
        <w:rPr>
          <w:rFonts w:hint="eastAsia" w:asciiTheme="minorEastAsia" w:hAnsiTheme="minorEastAsia" w:eastAsiaTheme="minorEastAsia" w:cstheme="minorEastAsia"/>
          <w:sz w:val="24"/>
          <w:szCs w:val="24"/>
        </w:rPr>
        <w:t xml:space="preserve"> 本章程的解释权属学校教学委员会。</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第二十五条</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本章程自公布之日起生效。</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2" w:name="_Toc3132"/>
      <w:r>
        <w:rPr>
          <w:rFonts w:hint="eastAsia"/>
          <w:b w:val="0"/>
          <w:bCs/>
          <w:sz w:val="32"/>
          <w:szCs w:val="32"/>
        </w:rPr>
        <w:t>教学管理部门及管理人员职责</w:t>
      </w:r>
      <w:bookmarkEnd w:id="12"/>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13" w:name="_Toc19183"/>
      <w:r>
        <w:rPr>
          <w:rFonts w:hint="eastAsia"/>
          <w:b w:val="0"/>
          <w:bCs/>
          <w:sz w:val="28"/>
          <w:szCs w:val="28"/>
          <w:lang w:val="en-US" w:eastAsia="zh-CN"/>
        </w:rPr>
        <w:t>教务处职责</w:t>
      </w:r>
      <w:bookmarkEnd w:id="13"/>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1、根据上级文件精神，结合本校的实际，提出学校专业设置和调整的意见；组织各系（部）制定和实施专业</w:t>
      </w:r>
      <w:r>
        <w:rPr>
          <w:rFonts w:hint="eastAsia" w:asciiTheme="minorEastAsia" w:hAnsiTheme="minorEastAsia" w:eastAsiaTheme="minorEastAsia" w:cstheme="minorEastAsia"/>
          <w:color w:val="000000"/>
          <w:kern w:val="0"/>
          <w:sz w:val="24"/>
          <w:szCs w:val="24"/>
          <w:lang w:eastAsia="zh-CN"/>
        </w:rPr>
        <w:t>人才培养方案</w:t>
      </w:r>
      <w:r>
        <w:rPr>
          <w:rFonts w:hint="eastAsia" w:asciiTheme="minorEastAsia" w:hAnsiTheme="minorEastAsia" w:eastAsiaTheme="minorEastAsia" w:cstheme="minorEastAsia"/>
          <w:color w:val="000000"/>
          <w:kern w:val="0"/>
          <w:sz w:val="24"/>
          <w:szCs w:val="24"/>
        </w:rPr>
        <w:t>和课程</w:t>
      </w:r>
      <w:r>
        <w:rPr>
          <w:rFonts w:hint="eastAsia" w:asciiTheme="minorEastAsia" w:hAnsiTheme="minorEastAsia" w:eastAsiaTheme="minorEastAsia" w:cstheme="minorEastAsia"/>
          <w:color w:val="000000"/>
          <w:kern w:val="0"/>
          <w:sz w:val="24"/>
          <w:szCs w:val="24"/>
          <w:lang w:eastAsia="zh-CN"/>
        </w:rPr>
        <w:t>标准。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2、拟定学校年度、学期教学工作计划，检查督促各系（部）贯彻落实，并向学校领导汇报教学工作，提出改进教学、提高教学质量的建议</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overflowPunct/>
        <w:bidi w:val="0"/>
        <w:spacing w:line="360" w:lineRule="auto"/>
        <w:ind w:firstLine="475" w:firstLineChars="198"/>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3、负责制定教学管理方面的规章制度、并督促检查各系（部）贯彻执行。</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4、编制好学期教学日历、总课表、分课表等，组织教学过程的实施，负责教学资料的归档</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5、组织各系（部）做好日常教学检查和期中教学检查工作，并深入实际监控理论教学、实践教学过程的各个环节（包括备课、授课、辅导、作业批改、成绩考核等）；指导各系（部）的教学工作</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6、负责制定专业办学水平评估、课程建设质量评估、课堂教学质量评估等教学质量评估体系，并实施各种教学评估工作</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7、负责组织统、抽考课程的考试和补考工作，负责学生成绩管理，会同有关部门做好毕业证的办理工作。 </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8、组织各种教育教学研讨活动，根据学</w:t>
      </w:r>
      <w:r>
        <w:rPr>
          <w:rFonts w:hint="eastAsia" w:asciiTheme="minorEastAsia" w:hAnsiTheme="minorEastAsia" w:eastAsiaTheme="minorEastAsia" w:cstheme="minorEastAsia"/>
          <w:color w:val="000000"/>
          <w:kern w:val="0"/>
          <w:sz w:val="24"/>
          <w:szCs w:val="24"/>
          <w:lang w:eastAsia="zh-CN"/>
        </w:rPr>
        <w:t>校</w:t>
      </w:r>
      <w:r>
        <w:rPr>
          <w:rFonts w:hint="eastAsia" w:asciiTheme="minorEastAsia" w:hAnsiTheme="minorEastAsia" w:eastAsiaTheme="minorEastAsia" w:cstheme="minorEastAsia"/>
          <w:color w:val="000000"/>
          <w:kern w:val="0"/>
          <w:sz w:val="24"/>
          <w:szCs w:val="24"/>
        </w:rPr>
        <w:t>教学和教学管理实际，组织有关教学课题研究，完成学校下达的教学研究任务，组织全校教学经验交流</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9、提出各种归属教务处管理的教</w:t>
      </w:r>
      <w:r>
        <w:rPr>
          <w:rFonts w:hint="eastAsia" w:asciiTheme="minorEastAsia" w:hAnsiTheme="minorEastAsia" w:eastAsiaTheme="minorEastAsia" w:cstheme="minorEastAsia"/>
          <w:color w:val="000000"/>
          <w:kern w:val="0"/>
          <w:sz w:val="24"/>
          <w:szCs w:val="24"/>
          <w:lang w:eastAsia="zh-CN"/>
        </w:rPr>
        <w:t>材、作业本、超课时</w:t>
      </w:r>
      <w:r>
        <w:rPr>
          <w:rFonts w:hint="eastAsia" w:asciiTheme="minorEastAsia" w:hAnsiTheme="minorEastAsia" w:eastAsiaTheme="minorEastAsia" w:cstheme="minorEastAsia"/>
          <w:color w:val="000000"/>
          <w:kern w:val="0"/>
          <w:sz w:val="24"/>
          <w:szCs w:val="24"/>
        </w:rPr>
        <w:t xml:space="preserve">费的预算计划。 </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10、负责对各系（部）教学工作的考核</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11、负责学生实习点的开辟、联系，落实实习生的实习安排和管理，收集学习生实习期间的后勤方面的信息并及时反馈给后勤处，及时处理。收集实习生组织纪律方面信息，及时告知学工处和班主任，以便及时处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12、负责全校学生学籍管理工作。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13、负责教师业务培训、进修学习等管理工作。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14、负责继续教育管理及职业技能鉴定工作。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15、负责科研、教研教改管理工作。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16、负责学校药房、校办工厂的宏观管理工作。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17、负责校医务室的建设管理工作。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18、负责教学督导室的指导与管理工作。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19、负责学科建设、专业建设和课程建设的指导和宏观管理工作。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20、负责各种教学评估、教学检查的教学文书的拟定工作。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21、负责实验室的建设的宏观管理与筹划。</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22、负责教材建设指导与管理工作。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23、负责本部门安全管理工作。</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24、</w:t>
      </w:r>
      <w:r>
        <w:rPr>
          <w:rFonts w:hint="eastAsia" w:asciiTheme="minorEastAsia" w:hAnsiTheme="minorEastAsia" w:eastAsiaTheme="minorEastAsia" w:cstheme="minorEastAsia"/>
          <w:color w:val="000000"/>
          <w:kern w:val="0"/>
          <w:sz w:val="24"/>
          <w:szCs w:val="24"/>
        </w:rPr>
        <w:t>完成学校领导交办的其它工作。</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14" w:name="_Toc31808"/>
      <w:r>
        <w:rPr>
          <w:rFonts w:hint="eastAsia"/>
          <w:b w:val="0"/>
          <w:bCs/>
          <w:sz w:val="28"/>
          <w:szCs w:val="28"/>
          <w:lang w:val="en-US" w:eastAsia="zh-CN"/>
        </w:rPr>
        <w:t>系、部工作职责</w:t>
      </w:r>
      <w:bookmarkEnd w:id="14"/>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1、在分管校长</w:t>
      </w:r>
      <w:r>
        <w:rPr>
          <w:rFonts w:hint="eastAsia" w:asciiTheme="minorEastAsia" w:hAnsiTheme="minorEastAsia" w:eastAsiaTheme="minorEastAsia" w:cstheme="minorEastAsia"/>
          <w:bCs/>
          <w:kern w:val="0"/>
          <w:sz w:val="24"/>
          <w:szCs w:val="24"/>
          <w:lang w:eastAsia="zh-CN"/>
        </w:rPr>
        <w:t>和教务处</w:t>
      </w:r>
      <w:r>
        <w:rPr>
          <w:rFonts w:hint="eastAsia" w:asciiTheme="minorEastAsia" w:hAnsiTheme="minorEastAsia" w:eastAsiaTheme="minorEastAsia" w:cstheme="minorEastAsia"/>
          <w:bCs/>
          <w:kern w:val="0"/>
          <w:sz w:val="24"/>
          <w:szCs w:val="24"/>
        </w:rPr>
        <w:t>的领导下主持本系（部）行政工作，负责本系教学、科研、教师管理等工作</w:t>
      </w:r>
      <w:r>
        <w:rPr>
          <w:rFonts w:hint="eastAsia" w:asciiTheme="minorEastAsia" w:hAnsiTheme="minorEastAsia" w:eastAsiaTheme="minorEastAsia" w:cstheme="minorEastAsia"/>
          <w:bCs/>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2、根据学校事业发展规划，组织编制本系（部）发展规划、改革措施和年度计划，按规定程序批准后组织实施，并及时检查了解完成情况</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 xml:space="preserve">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 xml:space="preserve">3、负责主持教学管理工作。严格教学管理，保证教学质量。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4、认真做好学科建设，保持学科优势，以学科建设带动专业建设。</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5</w:t>
      </w:r>
      <w:r>
        <w:rPr>
          <w:rFonts w:hint="eastAsia" w:asciiTheme="minorEastAsia" w:hAnsiTheme="minorEastAsia" w:eastAsiaTheme="minorEastAsia" w:cstheme="minorEastAsia"/>
          <w:bCs/>
          <w:kern w:val="0"/>
          <w:sz w:val="24"/>
          <w:szCs w:val="24"/>
        </w:rPr>
        <w:t>、负责专业建设。根据学院的发展目标和要求，制定本系（部）专业建设规划，实现专业建设目标，组织创建专业特色。</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6、做好专业合格评估准备工作。</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7、</w:t>
      </w:r>
      <w:r>
        <w:rPr>
          <w:rFonts w:hint="eastAsia" w:asciiTheme="minorEastAsia" w:hAnsiTheme="minorEastAsia" w:eastAsiaTheme="minorEastAsia" w:cstheme="minorEastAsia"/>
          <w:bCs/>
          <w:kern w:val="0"/>
          <w:sz w:val="24"/>
          <w:szCs w:val="24"/>
        </w:rPr>
        <w:t>开展科学研究和科技合作，组织学术研究会，做好教学、科研立项与成果审报工作，开展学术交流工作</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 xml:space="preserve">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8、拟定各专业人才培养方案或提出修改意见草案。人才培养方案要本着本专业人才培养规格、培养目标及全面知识结构、能力、素质综合提高为宗旨。</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9</w:t>
      </w:r>
      <w:r>
        <w:rPr>
          <w:rFonts w:hint="eastAsia" w:asciiTheme="minorEastAsia" w:hAnsiTheme="minorEastAsia" w:eastAsiaTheme="minorEastAsia" w:cstheme="minorEastAsia"/>
          <w:bCs/>
          <w:kern w:val="0"/>
          <w:sz w:val="24"/>
          <w:szCs w:val="24"/>
        </w:rPr>
        <w:t>、负责本系（部）教材建设、课程建设、教研室建设、实验室建设、实训基地建设等工作</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10</w:t>
      </w:r>
      <w:r>
        <w:rPr>
          <w:rFonts w:hint="eastAsia" w:asciiTheme="minorEastAsia" w:hAnsiTheme="minorEastAsia" w:eastAsiaTheme="minorEastAsia" w:cstheme="minorEastAsia"/>
          <w:bCs/>
          <w:kern w:val="0"/>
          <w:sz w:val="24"/>
          <w:szCs w:val="24"/>
        </w:rPr>
        <w:t>、负责教师队伍建设。培养选拔学科带头人，建设好学术梯队，加强教师的教育和管理，不断提高教师的学术水平和业务素质</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 xml:space="preserve">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11</w:t>
      </w:r>
      <w:r>
        <w:rPr>
          <w:rFonts w:hint="eastAsia" w:asciiTheme="minorEastAsia" w:hAnsiTheme="minorEastAsia" w:eastAsiaTheme="minorEastAsia" w:cstheme="minorEastAsia"/>
          <w:bCs/>
          <w:kern w:val="0"/>
          <w:sz w:val="24"/>
          <w:szCs w:val="24"/>
        </w:rPr>
        <w:t>、主持制定系（部）内有关规章制度，维护正常教学科研秩序</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 xml:space="preserve">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val="en-US" w:eastAsia="zh-CN"/>
        </w:rPr>
        <w:t>12</w:t>
      </w:r>
      <w:r>
        <w:rPr>
          <w:rFonts w:hint="eastAsia" w:asciiTheme="minorEastAsia" w:hAnsiTheme="minorEastAsia" w:eastAsiaTheme="minorEastAsia" w:cstheme="minorEastAsia"/>
          <w:bCs/>
          <w:kern w:val="0"/>
          <w:sz w:val="24"/>
          <w:szCs w:val="24"/>
        </w:rPr>
        <w:t>、配合</w:t>
      </w:r>
      <w:r>
        <w:rPr>
          <w:rFonts w:hint="eastAsia" w:asciiTheme="minorEastAsia" w:hAnsiTheme="minorEastAsia" w:eastAsiaTheme="minorEastAsia" w:cstheme="minorEastAsia"/>
          <w:bCs/>
          <w:kern w:val="0"/>
          <w:sz w:val="24"/>
          <w:szCs w:val="24"/>
          <w:lang w:eastAsia="zh-CN"/>
        </w:rPr>
        <w:t>学工处</w:t>
      </w:r>
      <w:r>
        <w:rPr>
          <w:rFonts w:hint="eastAsia" w:asciiTheme="minorEastAsia" w:hAnsiTheme="minorEastAsia" w:eastAsiaTheme="minorEastAsia" w:cstheme="minorEastAsia"/>
          <w:bCs/>
          <w:kern w:val="0"/>
          <w:sz w:val="24"/>
          <w:szCs w:val="24"/>
        </w:rPr>
        <w:t>做好学生管理、思想政治教育及就业工作</w:t>
      </w:r>
      <w:r>
        <w:rPr>
          <w:rFonts w:hint="eastAsia" w:asciiTheme="minorEastAsia" w:hAnsiTheme="minorEastAsia" w:eastAsiaTheme="minorEastAsia" w:cstheme="minorEastAsia"/>
          <w:bCs/>
          <w:kern w:val="0"/>
          <w:sz w:val="24"/>
          <w:szCs w:val="24"/>
          <w:lang w:eastAsia="zh-CN"/>
        </w:rPr>
        <w:t>。</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13、认真做好本系部教师绩效考核工作，按时上交校办公室。同时报教务处备案。</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val="en-US" w:eastAsia="zh-CN"/>
        </w:rPr>
        <w:t>14、</w:t>
      </w:r>
      <w:r>
        <w:rPr>
          <w:rFonts w:hint="eastAsia" w:asciiTheme="minorEastAsia" w:hAnsiTheme="minorEastAsia" w:eastAsiaTheme="minorEastAsia" w:cstheme="minorEastAsia"/>
          <w:bCs/>
          <w:kern w:val="0"/>
          <w:sz w:val="24"/>
          <w:szCs w:val="24"/>
        </w:rPr>
        <w:t>积极推进教育教学改革与创新，</w:t>
      </w:r>
      <w:r>
        <w:rPr>
          <w:rFonts w:hint="eastAsia" w:asciiTheme="minorEastAsia" w:hAnsiTheme="minorEastAsia" w:eastAsiaTheme="minorEastAsia" w:cstheme="minorEastAsia"/>
          <w:bCs/>
          <w:kern w:val="0"/>
          <w:sz w:val="24"/>
          <w:szCs w:val="24"/>
          <w:lang w:eastAsia="zh-CN"/>
        </w:rPr>
        <w:t>负责组织本系部的教研教改活动，开展听课评教、举行公开课、示范课、说课、集体备课、教学比赛、技能比武等等。</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15、作好实验室财产管理和实验室仪器设备的管理。建立实验仪器设备台帐和使用登记，维护好仪器设备，保证实践教学</w:t>
      </w:r>
      <w:r>
        <w:rPr>
          <w:rFonts w:hint="eastAsia" w:asciiTheme="minorEastAsia" w:hAnsiTheme="minorEastAsia" w:eastAsiaTheme="minorEastAsia" w:cstheme="minorEastAsia"/>
          <w:bCs/>
          <w:kern w:val="0"/>
          <w:sz w:val="24"/>
          <w:szCs w:val="24"/>
          <w:lang w:eastAsia="zh-CN"/>
        </w:rPr>
        <w:t>的需要。</w:t>
      </w:r>
      <w:r>
        <w:rPr>
          <w:rFonts w:hint="eastAsia" w:asciiTheme="minorEastAsia" w:hAnsiTheme="minorEastAsia" w:eastAsiaTheme="minorEastAsia" w:cstheme="minorEastAsia"/>
          <w:bCs/>
          <w:kern w:val="0"/>
          <w:sz w:val="24"/>
          <w:szCs w:val="24"/>
        </w:rPr>
        <w:t>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16、做好教师队伍建设工作，作出教师队伍建设规划、培养计划和人才引进计划。</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17、做好青年教师的培养培训工作，发挥老教师的作用，以老带新，加速青年教师的成长。</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18、负责组织专业课程标准的制订。</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19、做好教学资源建设，包括各课程的PPT、视频资料、网络资源建设等。</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20、做好系部教学及教学管理的文书档案管理工作。</w:t>
      </w:r>
      <w:r>
        <w:rPr>
          <w:rFonts w:hint="eastAsia" w:asciiTheme="minorEastAsia" w:hAnsiTheme="minorEastAsia" w:eastAsiaTheme="minorEastAsia" w:cstheme="minorEastAsia"/>
          <w:bCs/>
          <w:kern w:val="0"/>
          <w:sz w:val="24"/>
          <w:szCs w:val="24"/>
        </w:rPr>
        <w:t>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21</w:t>
      </w:r>
      <w:r>
        <w:rPr>
          <w:rFonts w:hint="eastAsia" w:asciiTheme="minorEastAsia" w:hAnsiTheme="minorEastAsia" w:eastAsiaTheme="minorEastAsia" w:cstheme="minorEastAsia"/>
          <w:bCs/>
          <w:kern w:val="0"/>
          <w:sz w:val="24"/>
          <w:szCs w:val="24"/>
        </w:rPr>
        <w:t>、</w:t>
      </w:r>
      <w:r>
        <w:rPr>
          <w:rFonts w:hint="eastAsia" w:asciiTheme="minorEastAsia" w:hAnsiTheme="minorEastAsia" w:eastAsiaTheme="minorEastAsia" w:cstheme="minorEastAsia"/>
          <w:color w:val="000000"/>
          <w:kern w:val="0"/>
          <w:sz w:val="24"/>
          <w:szCs w:val="24"/>
          <w:lang w:val="en-US" w:eastAsia="zh-CN"/>
        </w:rPr>
        <w:t>负责本部门安全管理工作。</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22、</w:t>
      </w:r>
      <w:r>
        <w:rPr>
          <w:rFonts w:hint="eastAsia" w:asciiTheme="minorEastAsia" w:hAnsiTheme="minorEastAsia" w:eastAsiaTheme="minorEastAsia" w:cstheme="minorEastAsia"/>
          <w:bCs/>
          <w:kern w:val="0"/>
          <w:sz w:val="24"/>
          <w:szCs w:val="24"/>
        </w:rPr>
        <w:t>完成学校领导</w:t>
      </w:r>
      <w:r>
        <w:rPr>
          <w:rFonts w:hint="eastAsia" w:asciiTheme="minorEastAsia" w:hAnsiTheme="minorEastAsia" w:eastAsiaTheme="minorEastAsia" w:cstheme="minorEastAsia"/>
          <w:bCs/>
          <w:kern w:val="0"/>
          <w:sz w:val="24"/>
          <w:szCs w:val="24"/>
          <w:lang w:eastAsia="zh-CN"/>
        </w:rPr>
        <w:t>及教务处</w:t>
      </w:r>
      <w:r>
        <w:rPr>
          <w:rFonts w:hint="eastAsia" w:asciiTheme="minorEastAsia" w:hAnsiTheme="minorEastAsia" w:eastAsiaTheme="minorEastAsia" w:cstheme="minorEastAsia"/>
          <w:bCs/>
          <w:kern w:val="0"/>
          <w:sz w:val="24"/>
          <w:szCs w:val="24"/>
        </w:rPr>
        <w:t>交办的其他工作。</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15" w:name="_Toc5757"/>
      <w:r>
        <w:rPr>
          <w:rFonts w:hint="eastAsia"/>
          <w:b w:val="0"/>
          <w:bCs/>
          <w:sz w:val="28"/>
          <w:szCs w:val="28"/>
          <w:lang w:val="en-US" w:eastAsia="zh-CN"/>
        </w:rPr>
        <w:t>教务处主任职责</w:t>
      </w:r>
      <w:bookmarkEnd w:id="15"/>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1、全面主持教务处工作</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负责本部门安全管理工作。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2、组织本处室工作人员学习政治理论和党的方针、政策，并带领教务管理人员贯彻党的有关教育方面的文件、规定</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3、主持制定教务处工作计划，并做到科学、合理、规范、高效</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4、负责全校教学基本建设（包括专业建设、课程建设、教材建设、教师队伍建设、实训基地建设等）的规划、运筹、监控、实施等工作</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5、按学校有关规定，提出教学</w:t>
      </w:r>
      <w:r>
        <w:rPr>
          <w:rFonts w:hint="eastAsia" w:asciiTheme="minorEastAsia" w:hAnsiTheme="minorEastAsia" w:eastAsiaTheme="minorEastAsia" w:cstheme="minorEastAsia"/>
          <w:color w:val="000000"/>
          <w:kern w:val="0"/>
          <w:sz w:val="24"/>
          <w:szCs w:val="24"/>
          <w:lang w:eastAsia="zh-CN"/>
        </w:rPr>
        <w:t>超课时</w:t>
      </w:r>
      <w:r>
        <w:rPr>
          <w:rFonts w:hint="eastAsia" w:asciiTheme="minorEastAsia" w:hAnsiTheme="minorEastAsia" w:eastAsiaTheme="minorEastAsia" w:cstheme="minorEastAsia"/>
          <w:color w:val="000000"/>
          <w:kern w:val="0"/>
          <w:sz w:val="24"/>
          <w:szCs w:val="24"/>
        </w:rPr>
        <w:t>费的预算及分配建议，负责教育研究及相关教学经费的审查</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6、组织制定各学科人才培养计划、各门课程</w:t>
      </w:r>
      <w:r>
        <w:rPr>
          <w:rFonts w:hint="eastAsia" w:asciiTheme="minorEastAsia" w:hAnsiTheme="minorEastAsia" w:eastAsiaTheme="minorEastAsia" w:cstheme="minorEastAsia"/>
          <w:color w:val="000000"/>
          <w:kern w:val="0"/>
          <w:sz w:val="24"/>
          <w:szCs w:val="24"/>
          <w:lang w:eastAsia="zh-CN"/>
        </w:rPr>
        <w:t>课程标准</w:t>
      </w:r>
      <w:r>
        <w:rPr>
          <w:rFonts w:hint="eastAsia" w:asciiTheme="minorEastAsia" w:hAnsiTheme="minorEastAsia" w:eastAsiaTheme="minorEastAsia" w:cstheme="minorEastAsia"/>
          <w:color w:val="000000"/>
          <w:kern w:val="0"/>
          <w:sz w:val="24"/>
          <w:szCs w:val="24"/>
        </w:rPr>
        <w:t>及有关教学管理的规章制度，提出专业调整意见、教学改革方案和教学基本建设方案</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7、及时掌握学校教学组织和运行情况，组织落实培养计划和教学安排，负责实施全校各种教学质量的检查、督导、评价与评估</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8、负责召集和主持教学工作会议及各种教学业务会议</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9、组织教务处及教学系（部））的各项业务考核、评优，推荐各种评优评奖人员名单</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负责学生实习点的开辟、联系，落实实习生的实习安排和管理，收集学习生实习期间的后勤方面的信息并及时反馈给后勤处，及时处理。收集实习生组织纪律方面信息，及时告知学工处和班主任，以便及时处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11、负责全校学生学籍管理的指导工作。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12、负责教师业务培训、进修学习等管理工作。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13、负责继续教育管理的指导工作。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14、负责科研、教研教改管理工作。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15、负责教学督导室的指导与管理工作。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16、负责学科建设、专业建设和课程建设的指导和宏观管理工作。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17、负责各种教学评估、教学检查的教学文书的拟定工作。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18、负责实验室的建设的宏观管理与筹划。</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19、负责教材建设与管理工作。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20、负责职业技能鉴定的组织管理工作。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000000"/>
          <w:kern w:val="0"/>
          <w:sz w:val="24"/>
          <w:szCs w:val="24"/>
          <w:lang w:val="en-US" w:eastAsia="zh-CN"/>
        </w:rPr>
        <w:t>21、</w:t>
      </w:r>
      <w:r>
        <w:rPr>
          <w:rFonts w:hint="eastAsia" w:asciiTheme="minorEastAsia" w:hAnsiTheme="minorEastAsia" w:eastAsiaTheme="minorEastAsia" w:cstheme="minorEastAsia"/>
          <w:color w:val="000000"/>
          <w:kern w:val="0"/>
          <w:sz w:val="24"/>
          <w:szCs w:val="24"/>
        </w:rPr>
        <w:t xml:space="preserve">完成学校领导交办的其它工作。 </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16" w:name="_Toc6633"/>
      <w:r>
        <w:rPr>
          <w:rFonts w:hint="eastAsia"/>
          <w:b w:val="0"/>
          <w:bCs/>
          <w:sz w:val="28"/>
          <w:szCs w:val="28"/>
          <w:lang w:val="en-US" w:eastAsia="zh-CN"/>
        </w:rPr>
        <w:t>教务处副主任(助理)职责</w:t>
      </w:r>
      <w:bookmarkEnd w:id="16"/>
    </w:p>
    <w:p>
      <w:pPr>
        <w:keepNext w:val="0"/>
        <w:keepLines w:val="0"/>
        <w:pageBreakBefore w:val="0"/>
        <w:widowControl/>
        <w:kinsoku/>
        <w:overflowPunct/>
        <w:bidi w:val="0"/>
        <w:spacing w:before="156" w:beforeLines="50"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kern w:val="0"/>
          <w:sz w:val="24"/>
          <w:szCs w:val="24"/>
          <w:lang w:eastAsia="zh-CN"/>
        </w:rPr>
        <w:t>在教务处主任的指导下开展</w:t>
      </w:r>
      <w:r>
        <w:rPr>
          <w:rFonts w:hint="eastAsia" w:asciiTheme="minorEastAsia" w:hAnsiTheme="minorEastAsia" w:eastAsiaTheme="minorEastAsia" w:cstheme="minorEastAsia"/>
          <w:color w:val="000000"/>
          <w:kern w:val="0"/>
          <w:sz w:val="24"/>
          <w:szCs w:val="24"/>
        </w:rPr>
        <w:t>工作，并向教务处</w:t>
      </w:r>
      <w:r>
        <w:rPr>
          <w:rFonts w:hint="eastAsia" w:asciiTheme="minorEastAsia" w:hAnsiTheme="minorEastAsia" w:eastAsiaTheme="minorEastAsia" w:cstheme="minorEastAsia"/>
          <w:color w:val="000000"/>
          <w:kern w:val="0"/>
          <w:sz w:val="24"/>
          <w:szCs w:val="24"/>
          <w:lang w:eastAsia="zh-CN"/>
        </w:rPr>
        <w:t>主任</w:t>
      </w:r>
      <w:r>
        <w:rPr>
          <w:rFonts w:hint="eastAsia" w:asciiTheme="minorEastAsia" w:hAnsiTheme="minorEastAsia" w:eastAsiaTheme="minorEastAsia" w:cstheme="minorEastAsia"/>
          <w:color w:val="000000"/>
          <w:kern w:val="0"/>
          <w:sz w:val="24"/>
          <w:szCs w:val="24"/>
        </w:rPr>
        <w:t>负责。</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2、</w:t>
      </w:r>
      <w:r>
        <w:rPr>
          <w:rFonts w:hint="eastAsia" w:asciiTheme="minorEastAsia" w:hAnsiTheme="minorEastAsia" w:eastAsiaTheme="minorEastAsia" w:cstheme="minorEastAsia"/>
          <w:color w:val="000000"/>
          <w:kern w:val="0"/>
          <w:sz w:val="24"/>
          <w:szCs w:val="24"/>
          <w:lang w:eastAsia="zh-CN"/>
        </w:rPr>
        <w:t>协助主任</w:t>
      </w:r>
      <w:r>
        <w:rPr>
          <w:rFonts w:hint="eastAsia" w:asciiTheme="minorEastAsia" w:hAnsiTheme="minorEastAsia" w:eastAsiaTheme="minorEastAsia" w:cstheme="minorEastAsia"/>
          <w:color w:val="000000"/>
          <w:kern w:val="0"/>
          <w:sz w:val="24"/>
          <w:szCs w:val="24"/>
        </w:rPr>
        <w:t>组织开展教学研究与教学改革，组织实施专业建设以及课程体系、教学内容和方法等教学改革工作；负责教学成果推广。</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eastAsia="zh-CN"/>
        </w:rPr>
        <w:t>协助主任</w:t>
      </w:r>
      <w:r>
        <w:rPr>
          <w:rFonts w:hint="eastAsia" w:asciiTheme="minorEastAsia" w:hAnsiTheme="minorEastAsia" w:eastAsiaTheme="minorEastAsia" w:cstheme="minorEastAsia"/>
          <w:color w:val="000000"/>
          <w:kern w:val="0"/>
          <w:sz w:val="24"/>
          <w:szCs w:val="24"/>
        </w:rPr>
        <w:t>组织做好日常教学运行、学籍、成绩管理、教材管理，及时处理出现的问题。</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r>
        <w:rPr>
          <w:rFonts w:hint="eastAsia" w:asciiTheme="minorEastAsia" w:hAnsiTheme="minorEastAsia" w:eastAsiaTheme="minorEastAsia" w:cstheme="minorEastAsia"/>
          <w:color w:val="000000"/>
          <w:kern w:val="0"/>
          <w:sz w:val="24"/>
          <w:szCs w:val="24"/>
          <w:lang w:eastAsia="zh-CN"/>
        </w:rPr>
        <w:t>协助主任</w:t>
      </w:r>
      <w:r>
        <w:rPr>
          <w:rFonts w:hint="eastAsia" w:asciiTheme="minorEastAsia" w:hAnsiTheme="minorEastAsia" w:eastAsiaTheme="minorEastAsia" w:cstheme="minorEastAsia"/>
          <w:color w:val="000000"/>
          <w:kern w:val="0"/>
          <w:sz w:val="24"/>
          <w:szCs w:val="24"/>
        </w:rPr>
        <w:t>组织制定和修订专业人才培养方案、</w:t>
      </w:r>
      <w:r>
        <w:rPr>
          <w:rFonts w:hint="eastAsia" w:asciiTheme="minorEastAsia" w:hAnsiTheme="minorEastAsia" w:eastAsiaTheme="minorEastAsia" w:cstheme="minorEastAsia"/>
          <w:color w:val="000000"/>
          <w:kern w:val="0"/>
          <w:sz w:val="24"/>
          <w:szCs w:val="24"/>
          <w:lang w:eastAsia="zh-CN"/>
        </w:rPr>
        <w:t>课程标准</w:t>
      </w:r>
      <w:r>
        <w:rPr>
          <w:rFonts w:hint="eastAsia" w:asciiTheme="minorEastAsia" w:hAnsiTheme="minorEastAsia" w:eastAsiaTheme="minorEastAsia" w:cstheme="minorEastAsia"/>
          <w:color w:val="000000"/>
          <w:kern w:val="0"/>
          <w:sz w:val="24"/>
          <w:szCs w:val="24"/>
        </w:rPr>
        <w:t>；组织做好实践教学管理，加强实验室和实践教学基地建设。</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r>
        <w:rPr>
          <w:rFonts w:hint="eastAsia" w:asciiTheme="minorEastAsia" w:hAnsiTheme="minorEastAsia" w:eastAsiaTheme="minorEastAsia" w:cstheme="minorEastAsia"/>
          <w:color w:val="000000"/>
          <w:kern w:val="0"/>
          <w:sz w:val="24"/>
          <w:szCs w:val="24"/>
          <w:lang w:eastAsia="zh-CN"/>
        </w:rPr>
        <w:t>协助主任</w:t>
      </w:r>
      <w:r>
        <w:rPr>
          <w:rFonts w:hint="eastAsia" w:asciiTheme="minorEastAsia" w:hAnsiTheme="minorEastAsia" w:eastAsiaTheme="minorEastAsia" w:cstheme="minorEastAsia"/>
          <w:color w:val="000000"/>
          <w:kern w:val="0"/>
          <w:sz w:val="24"/>
          <w:szCs w:val="24"/>
        </w:rPr>
        <w:t>组织制定课程建设、教材建设、实验室建设等分项规划，并推动实施。</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6、宏观掌握全校教师的基本情况，根据专业学科建设需要，提出教学梯队建设意见。</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7、组织协调教学督导组的日常工作，组织做好教学质量监控工作，提出改进教学工作、提高教学质量的措施。</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8、组织制定教学设备采购计划，做好教学设备保养与维护工作。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r>
        <w:rPr>
          <w:rFonts w:hint="eastAsia" w:asciiTheme="minorEastAsia" w:hAnsiTheme="minorEastAsia" w:eastAsiaTheme="minorEastAsia" w:cstheme="minorEastAsia"/>
          <w:color w:val="000000"/>
          <w:kern w:val="0"/>
          <w:sz w:val="24"/>
          <w:szCs w:val="24"/>
          <w:lang w:eastAsia="zh-CN"/>
        </w:rPr>
        <w:t>协助主任</w:t>
      </w:r>
      <w:r>
        <w:rPr>
          <w:rFonts w:hint="eastAsia" w:asciiTheme="minorEastAsia" w:hAnsiTheme="minorEastAsia" w:eastAsiaTheme="minorEastAsia" w:cstheme="minorEastAsia"/>
          <w:color w:val="000000"/>
          <w:kern w:val="0"/>
          <w:sz w:val="24"/>
          <w:szCs w:val="24"/>
        </w:rPr>
        <w:t>做好教学资源的协调、教学实验室的管理、教学信息的收集和反馈工作。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10、草拟各种教学文书。</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12、负责教务处干事的绩效考核和教师绩效考核的汇总上报工作。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、完成</w:t>
      </w:r>
      <w:r>
        <w:rPr>
          <w:rFonts w:hint="eastAsia" w:asciiTheme="minorEastAsia" w:hAnsiTheme="minorEastAsia" w:eastAsiaTheme="minorEastAsia" w:cstheme="minorEastAsia"/>
          <w:color w:val="000000"/>
          <w:kern w:val="0"/>
          <w:sz w:val="24"/>
          <w:szCs w:val="24"/>
          <w:lang w:eastAsia="zh-CN"/>
        </w:rPr>
        <w:t>主任</w:t>
      </w:r>
      <w:r>
        <w:rPr>
          <w:rFonts w:hint="eastAsia" w:asciiTheme="minorEastAsia" w:hAnsiTheme="minorEastAsia" w:eastAsiaTheme="minorEastAsia" w:cstheme="minorEastAsia"/>
          <w:color w:val="000000"/>
          <w:kern w:val="0"/>
          <w:sz w:val="24"/>
          <w:szCs w:val="24"/>
        </w:rPr>
        <w:t>交办的其它各项任务。</w:t>
      </w:r>
    </w:p>
    <w:p>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28"/>
          <w:szCs w:val="28"/>
          <w:lang w:val="en-US" w:eastAsia="zh-CN"/>
        </w:rPr>
      </w:pPr>
      <w:bookmarkStart w:id="17" w:name="_Toc17198"/>
      <w:r>
        <w:rPr>
          <w:rFonts w:hint="eastAsia"/>
          <w:b w:val="0"/>
          <w:bCs/>
          <w:sz w:val="28"/>
          <w:szCs w:val="28"/>
          <w:lang w:val="en-US" w:eastAsia="zh-CN"/>
        </w:rPr>
        <w:t>督导室主任职责</w:t>
      </w:r>
      <w:bookmarkEnd w:id="17"/>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kern w:val="0"/>
          <w:sz w:val="24"/>
          <w:szCs w:val="24"/>
          <w:lang w:eastAsia="zh-CN"/>
        </w:rPr>
        <w:t>、在教务处的领导下，</w:t>
      </w:r>
      <w:r>
        <w:rPr>
          <w:rFonts w:hint="eastAsia" w:asciiTheme="minorEastAsia" w:hAnsiTheme="minorEastAsia" w:eastAsiaTheme="minorEastAsia" w:cstheme="minorEastAsia"/>
          <w:color w:val="000000"/>
          <w:kern w:val="0"/>
          <w:sz w:val="24"/>
          <w:szCs w:val="24"/>
        </w:rPr>
        <w:t>全面负责全校</w:t>
      </w:r>
      <w:r>
        <w:rPr>
          <w:rFonts w:hint="eastAsia" w:asciiTheme="minorEastAsia" w:hAnsiTheme="minorEastAsia" w:eastAsiaTheme="minorEastAsia" w:cstheme="minorEastAsia"/>
          <w:color w:val="000000"/>
          <w:kern w:val="0"/>
          <w:sz w:val="24"/>
          <w:szCs w:val="24"/>
          <w:lang w:eastAsia="zh-CN"/>
        </w:rPr>
        <w:t>教学</w:t>
      </w:r>
      <w:r>
        <w:rPr>
          <w:rFonts w:hint="eastAsia" w:asciiTheme="minorEastAsia" w:hAnsiTheme="minorEastAsia" w:eastAsiaTheme="minorEastAsia" w:cstheme="minorEastAsia"/>
          <w:color w:val="000000"/>
          <w:kern w:val="0"/>
          <w:sz w:val="24"/>
          <w:szCs w:val="24"/>
        </w:rPr>
        <w:t>督导工作的领导组织工作。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负责草拟学校督导工作制度的制订与修改工作。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负责对</w:t>
      </w:r>
      <w:r>
        <w:rPr>
          <w:rFonts w:hint="eastAsia" w:asciiTheme="minorEastAsia" w:hAnsiTheme="minorEastAsia" w:eastAsiaTheme="minorEastAsia" w:cstheme="minorEastAsia"/>
          <w:color w:val="000000"/>
          <w:kern w:val="0"/>
          <w:sz w:val="24"/>
          <w:szCs w:val="24"/>
          <w:lang w:eastAsia="zh-CN"/>
        </w:rPr>
        <w:t>教研室</w:t>
      </w:r>
      <w:r>
        <w:rPr>
          <w:rFonts w:hint="eastAsia" w:asciiTheme="minorEastAsia" w:hAnsiTheme="minorEastAsia" w:eastAsiaTheme="minorEastAsia" w:cstheme="minorEastAsia"/>
          <w:color w:val="000000"/>
          <w:kern w:val="0"/>
          <w:sz w:val="24"/>
          <w:szCs w:val="24"/>
        </w:rPr>
        <w:t>督导工作的指导工作。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负责制订校级督导工作的年度工作计划和年度工作总结。</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组织、策划校级督导工作相应活动和召开督导工作会议。</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负责督导专家培训。</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制定督导校级评教标准和师德师风评价标准。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制定校级督导班级学风评价标准。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每周编制督导听课表并通知督导专家。</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组织并参与督导组听课评教和师德师风评价。</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组织并参与督导组班级学风评价。</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组织全校学生进行学期教师教学评价和师德师风评价。</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不定期进行全校性教学巡查。</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负责周督导结果综合、归纳、统计并上报校领导。</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负责全校性</w:t>
      </w:r>
      <w:r>
        <w:rPr>
          <w:rFonts w:hint="eastAsia" w:asciiTheme="minorEastAsia" w:hAnsiTheme="minorEastAsia" w:eastAsiaTheme="minorEastAsia" w:cstheme="minorEastAsia"/>
          <w:color w:val="000000"/>
          <w:kern w:val="0"/>
          <w:sz w:val="24"/>
          <w:szCs w:val="24"/>
          <w:lang w:eastAsia="zh-CN"/>
        </w:rPr>
        <w:t>教学</w:t>
      </w:r>
      <w:r>
        <w:rPr>
          <w:rFonts w:hint="eastAsia" w:asciiTheme="minorEastAsia" w:hAnsiTheme="minorEastAsia" w:eastAsiaTheme="minorEastAsia" w:cstheme="minorEastAsia"/>
          <w:color w:val="000000"/>
          <w:kern w:val="0"/>
          <w:sz w:val="24"/>
          <w:szCs w:val="24"/>
        </w:rPr>
        <w:t>督导信息反馈。</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负责对个别和青年教师的教学指导。</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17</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有针对性地组织一定范围内的深度教学点评。</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18</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有计划地在全校范围内进行教育教学方面的讲座</w:t>
      </w:r>
      <w:r>
        <w:rPr>
          <w:rFonts w:hint="eastAsia" w:asciiTheme="minorEastAsia" w:hAnsiTheme="minorEastAsia" w:eastAsiaTheme="minorEastAsia" w:cstheme="minorEastAsia"/>
          <w:color w:val="000000"/>
          <w:kern w:val="0"/>
          <w:sz w:val="24"/>
          <w:szCs w:val="24"/>
          <w:lang w:eastAsia="zh-CN"/>
        </w:rPr>
        <w:t>等教研教改活动</w:t>
      </w:r>
      <w:r>
        <w:rPr>
          <w:rFonts w:hint="eastAsia" w:asciiTheme="minorEastAsia" w:hAnsiTheme="minorEastAsia" w:eastAsiaTheme="minorEastAsia" w:cstheme="minorEastAsia"/>
          <w:color w:val="000000"/>
          <w:kern w:val="0"/>
          <w:sz w:val="24"/>
          <w:szCs w:val="24"/>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19</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组织学生座谈会，听取学生对教学的意见。</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积极开展个别学生交谈，了解学生对教学或教师教学方面的意见和建议。</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协助教务处进行实习、见习教学督查和指导。</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协助</w:t>
      </w:r>
      <w:r>
        <w:rPr>
          <w:rFonts w:hint="eastAsia" w:asciiTheme="minorEastAsia" w:hAnsiTheme="minorEastAsia" w:eastAsiaTheme="minorEastAsia" w:cstheme="minorEastAsia"/>
          <w:color w:val="000000"/>
          <w:kern w:val="0"/>
          <w:sz w:val="24"/>
          <w:szCs w:val="24"/>
          <w:lang w:eastAsia="zh-CN"/>
        </w:rPr>
        <w:t>校办公室（</w:t>
      </w:r>
      <w:r>
        <w:rPr>
          <w:rFonts w:hint="eastAsia" w:asciiTheme="minorEastAsia" w:hAnsiTheme="minorEastAsia" w:eastAsiaTheme="minorEastAsia" w:cstheme="minorEastAsia"/>
          <w:color w:val="000000"/>
          <w:kern w:val="0"/>
          <w:sz w:val="24"/>
          <w:szCs w:val="24"/>
        </w:rPr>
        <w:t>人力资源部</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做好新进教师的培训。</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23</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协助</w:t>
      </w:r>
      <w:r>
        <w:rPr>
          <w:rFonts w:hint="eastAsia" w:asciiTheme="minorEastAsia" w:hAnsiTheme="minorEastAsia" w:eastAsiaTheme="minorEastAsia" w:cstheme="minorEastAsia"/>
          <w:color w:val="000000"/>
          <w:kern w:val="0"/>
          <w:sz w:val="24"/>
          <w:szCs w:val="24"/>
          <w:lang w:eastAsia="zh-CN"/>
        </w:rPr>
        <w:t>校办公室（</w:t>
      </w:r>
      <w:r>
        <w:rPr>
          <w:rFonts w:hint="eastAsia" w:asciiTheme="minorEastAsia" w:hAnsiTheme="minorEastAsia" w:eastAsiaTheme="minorEastAsia" w:cstheme="minorEastAsia"/>
          <w:color w:val="000000"/>
          <w:kern w:val="0"/>
          <w:sz w:val="24"/>
          <w:szCs w:val="24"/>
        </w:rPr>
        <w:t>人力资源部</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做教师职称评定申报中有关教师教学和师德师风评价的校级考核数据。</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24</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协助教务处进行学期和年终对</w:t>
      </w:r>
      <w:r>
        <w:rPr>
          <w:rFonts w:hint="eastAsia" w:asciiTheme="minorEastAsia" w:hAnsiTheme="minorEastAsia" w:eastAsiaTheme="minorEastAsia" w:cstheme="minorEastAsia"/>
          <w:color w:val="000000"/>
          <w:kern w:val="0"/>
          <w:sz w:val="24"/>
          <w:szCs w:val="24"/>
          <w:lang w:eastAsia="zh-CN"/>
        </w:rPr>
        <w:t>系部、教研室</w:t>
      </w:r>
      <w:r>
        <w:rPr>
          <w:rFonts w:hint="eastAsia" w:asciiTheme="minorEastAsia" w:hAnsiTheme="minorEastAsia" w:eastAsiaTheme="minorEastAsia" w:cstheme="minorEastAsia"/>
          <w:color w:val="000000"/>
          <w:kern w:val="0"/>
          <w:sz w:val="24"/>
          <w:szCs w:val="24"/>
        </w:rPr>
        <w:t>教学例行检查工作。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参加校内外相应工作会议和会议精神传达、落实工作。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负责全校性师德师风教育、培训工作。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27</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支持或参与</w:t>
      </w:r>
      <w:r>
        <w:rPr>
          <w:rFonts w:hint="eastAsia" w:asciiTheme="minorEastAsia" w:hAnsiTheme="minorEastAsia" w:eastAsiaTheme="minorEastAsia" w:cstheme="minorEastAsia"/>
          <w:color w:val="000000"/>
          <w:kern w:val="0"/>
          <w:sz w:val="24"/>
          <w:szCs w:val="24"/>
          <w:lang w:eastAsia="zh-CN"/>
        </w:rPr>
        <w:t>系部、教研室的教改</w:t>
      </w:r>
      <w:r>
        <w:rPr>
          <w:rFonts w:hint="eastAsia" w:asciiTheme="minorEastAsia" w:hAnsiTheme="minorEastAsia" w:eastAsiaTheme="minorEastAsia" w:cstheme="minorEastAsia"/>
          <w:color w:val="000000"/>
          <w:kern w:val="0"/>
          <w:sz w:val="24"/>
          <w:szCs w:val="24"/>
        </w:rPr>
        <w:t>教活动。</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28</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协助教务处做好人才培养方案的制定或修订工作。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29</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负责向学工处和</w:t>
      </w:r>
      <w:r>
        <w:rPr>
          <w:rFonts w:hint="eastAsia" w:asciiTheme="minorEastAsia" w:hAnsiTheme="minorEastAsia" w:eastAsiaTheme="minorEastAsia" w:cstheme="minorEastAsia"/>
          <w:color w:val="000000"/>
          <w:kern w:val="0"/>
          <w:sz w:val="24"/>
          <w:szCs w:val="24"/>
          <w:lang w:eastAsia="zh-CN"/>
        </w:rPr>
        <w:t>教研室</w:t>
      </w:r>
      <w:r>
        <w:rPr>
          <w:rFonts w:hint="eastAsia" w:asciiTheme="minorEastAsia" w:hAnsiTheme="minorEastAsia" w:eastAsiaTheme="minorEastAsia" w:cstheme="minorEastAsia"/>
          <w:color w:val="000000"/>
          <w:kern w:val="0"/>
          <w:sz w:val="24"/>
          <w:szCs w:val="24"/>
        </w:rPr>
        <w:t>提供督导组对班级学风考评的信息。</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负责本部门安全管理工作。</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31、</w:t>
      </w:r>
      <w:r>
        <w:rPr>
          <w:rFonts w:hint="eastAsia" w:asciiTheme="minorEastAsia" w:hAnsiTheme="minorEastAsia" w:eastAsiaTheme="minorEastAsia" w:cstheme="minorEastAsia"/>
          <w:color w:val="000000"/>
          <w:kern w:val="0"/>
          <w:sz w:val="24"/>
          <w:szCs w:val="24"/>
        </w:rPr>
        <w:t>完成学校和学校领导交办的其他临时性工作。</w:t>
      </w:r>
    </w:p>
    <w:p>
      <w:pPr>
        <w:keepNext w:val="0"/>
        <w:keepLines w:val="0"/>
        <w:pageBreakBefore w:val="0"/>
        <w:widowControl/>
        <w:kinsoku/>
        <w:overflowPunct/>
        <w:bidi w:val="0"/>
        <w:spacing w:line="360" w:lineRule="auto"/>
        <w:jc w:val="center"/>
        <w:rPr>
          <w:rFonts w:hint="eastAsia" w:asciiTheme="minorEastAsia" w:hAnsiTheme="minorEastAsia" w:eastAsiaTheme="minorEastAsia" w:cstheme="minorEastAsia"/>
          <w:b/>
          <w:bCs/>
          <w:color w:val="000000"/>
          <w:sz w:val="28"/>
          <w:szCs w:val="28"/>
        </w:rPr>
      </w:pPr>
      <w:r>
        <w:rPr>
          <w:rFonts w:hint="eastAsia" w:ascii="Arial" w:hAnsi="Arial" w:eastAsia="黑体" w:cstheme="minorBidi"/>
          <w:b w:val="0"/>
          <w:bCs/>
          <w:kern w:val="2"/>
          <w:sz w:val="28"/>
          <w:szCs w:val="28"/>
          <w:lang w:val="en-US" w:eastAsia="zh-CN" w:bidi="ar-SA"/>
        </w:rPr>
        <w:t>教务干事职责</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1、深入教学第一线，进行各种专题的调查研究，写出专题调研报告，总结经验，提出解决问题的措施</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2、开展教学研究工作，组织各种教研活动，检查各系的教学研究活动开展情况，做好全校性教育教学研究活动的组织工作</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3、负责教学研究项目立项的组织工作，进行教研项目的中期检查，组织评审（验收）及建档工作</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4、组织示范教学活动，包括优质课评选活动；做好教学评估的组织工作</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5、做好教学计划修订，</w:t>
      </w:r>
      <w:r>
        <w:rPr>
          <w:rFonts w:hint="eastAsia" w:asciiTheme="minorEastAsia" w:hAnsiTheme="minorEastAsia" w:eastAsiaTheme="minorEastAsia" w:cstheme="minorEastAsia"/>
          <w:color w:val="000000"/>
          <w:kern w:val="0"/>
          <w:sz w:val="24"/>
          <w:szCs w:val="24"/>
          <w:lang w:eastAsia="zh-CN"/>
        </w:rPr>
        <w:t>课程标准</w:t>
      </w:r>
      <w:r>
        <w:rPr>
          <w:rFonts w:hint="eastAsia" w:asciiTheme="minorEastAsia" w:hAnsiTheme="minorEastAsia" w:eastAsiaTheme="minorEastAsia" w:cstheme="minorEastAsia"/>
          <w:color w:val="000000"/>
          <w:kern w:val="0"/>
          <w:sz w:val="24"/>
          <w:szCs w:val="24"/>
        </w:rPr>
        <w:t>编写和修订的具体组织工作</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6、做好学科建设、课程建设、专业改革的具体组织工作</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7、负责组织检查教学计划的落实情况</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8、审查各系根据教学计划编制的分学期教学进程计划，对各教学环节提出总体协调意见</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9、按经批准的学期教学进程计划下达每学期课程（含选修课、重修课）及其他教学环节的教学任务，下达教师授课任务书</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10、</w:t>
      </w:r>
      <w:r>
        <w:rPr>
          <w:rFonts w:hint="eastAsia" w:asciiTheme="minorEastAsia" w:hAnsiTheme="minorEastAsia" w:eastAsiaTheme="minorEastAsia" w:cstheme="minorEastAsia"/>
          <w:color w:val="000000"/>
          <w:kern w:val="0"/>
          <w:sz w:val="24"/>
          <w:szCs w:val="24"/>
          <w:lang w:eastAsia="zh-CN"/>
        </w:rPr>
        <w:t>负责全校课程调度。</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11、</w:t>
      </w:r>
      <w:r>
        <w:rPr>
          <w:rFonts w:hint="eastAsia" w:asciiTheme="minorEastAsia" w:hAnsiTheme="minorEastAsia" w:eastAsiaTheme="minorEastAsia" w:cstheme="minorEastAsia"/>
          <w:color w:val="000000"/>
          <w:kern w:val="0"/>
          <w:sz w:val="24"/>
          <w:szCs w:val="24"/>
        </w:rPr>
        <w:t>做好本科室教学资料的立卷、归档工作。</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12、负责教师工作量的核算。</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13、负责班级教学日志的管理与统计。</w:t>
      </w:r>
    </w:p>
    <w:p>
      <w:pPr>
        <w:keepNext w:val="0"/>
        <w:keepLines w:val="0"/>
        <w:pageBreakBefore w:val="0"/>
        <w:widowControl/>
        <w:kinsoku/>
        <w:wordWrap w:val="0"/>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14、</w:t>
      </w:r>
      <w:r>
        <w:rPr>
          <w:rFonts w:hint="eastAsia" w:asciiTheme="minorEastAsia" w:hAnsiTheme="minorEastAsia" w:eastAsiaTheme="minorEastAsia" w:cstheme="minorEastAsia"/>
          <w:color w:val="000000"/>
          <w:kern w:val="0"/>
          <w:sz w:val="24"/>
          <w:szCs w:val="24"/>
        </w:rPr>
        <w:t>完成</w:t>
      </w:r>
      <w:r>
        <w:rPr>
          <w:rFonts w:hint="eastAsia" w:asciiTheme="minorEastAsia" w:hAnsiTheme="minorEastAsia" w:eastAsiaTheme="minorEastAsia" w:cstheme="minorEastAsia"/>
          <w:color w:val="000000"/>
          <w:kern w:val="0"/>
          <w:sz w:val="24"/>
          <w:szCs w:val="24"/>
          <w:lang w:eastAsia="zh-CN"/>
        </w:rPr>
        <w:t>主任</w:t>
      </w:r>
      <w:r>
        <w:rPr>
          <w:rFonts w:hint="eastAsia" w:asciiTheme="minorEastAsia" w:hAnsiTheme="minorEastAsia" w:eastAsiaTheme="minorEastAsia" w:cstheme="minorEastAsia"/>
          <w:color w:val="000000"/>
          <w:kern w:val="0"/>
          <w:sz w:val="24"/>
          <w:szCs w:val="24"/>
        </w:rPr>
        <w:t>交办的其它各项任务。</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en-US" w:eastAsia="zh-CN" w:bidi="ar-SA"/>
        </w:rPr>
      </w:pPr>
      <w:bookmarkStart w:id="18" w:name="_Toc28401"/>
      <w:r>
        <w:rPr>
          <w:rFonts w:hint="eastAsia" w:ascii="Arial" w:hAnsi="Arial" w:eastAsia="黑体" w:cstheme="minorBidi"/>
          <w:b w:val="0"/>
          <w:bCs/>
          <w:kern w:val="2"/>
          <w:sz w:val="28"/>
          <w:szCs w:val="28"/>
          <w:lang w:val="en-US" w:eastAsia="zh-CN" w:bidi="ar-SA"/>
        </w:rPr>
        <w:t>实验管理干事职责</w:t>
      </w:r>
      <w:bookmarkEnd w:id="18"/>
    </w:p>
    <w:p>
      <w:pPr>
        <w:keepNext w:val="0"/>
        <w:keepLines w:val="0"/>
        <w:pageBreakBefore w:val="0"/>
        <w:kinsoku/>
        <w:overflowPunct/>
        <w:autoSpaceDE w:val="0"/>
        <w:autoSpaceDN w:val="0"/>
        <w:bidi w:val="0"/>
        <w:adjustRightInd w:val="0"/>
        <w:spacing w:before="156" w:beforeLines="50" w:line="360" w:lineRule="auto"/>
        <w:ind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 xml:space="preserve">1、在教务处主任的领导下，负责制订学校教学实验室建设规划，组织示范实验室的申报、评选、建设与验收。 </w:t>
      </w:r>
    </w:p>
    <w:p>
      <w:pPr>
        <w:keepNext w:val="0"/>
        <w:keepLines w:val="0"/>
        <w:pageBreakBefore w:val="0"/>
        <w:kinsoku/>
        <w:overflowPunct/>
        <w:autoSpaceDE w:val="0"/>
        <w:autoSpaceDN w:val="0"/>
        <w:bidi w:val="0"/>
        <w:adjustRightInd w:val="0"/>
        <w:spacing w:line="360" w:lineRule="auto"/>
        <w:ind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2、负责教学实验室的建设与管理。</w:t>
      </w:r>
    </w:p>
    <w:p>
      <w:pPr>
        <w:keepNext w:val="0"/>
        <w:keepLines w:val="0"/>
        <w:pageBreakBefore w:val="0"/>
        <w:kinsoku/>
        <w:overflowPunct/>
        <w:autoSpaceDE w:val="0"/>
        <w:autoSpaceDN w:val="0"/>
        <w:bidi w:val="0"/>
        <w:adjustRightInd w:val="0"/>
        <w:spacing w:line="360" w:lineRule="auto"/>
        <w:ind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3、负责组织编写实验课程标准。</w:t>
      </w:r>
    </w:p>
    <w:p>
      <w:pPr>
        <w:keepNext w:val="0"/>
        <w:keepLines w:val="0"/>
        <w:pageBreakBefore w:val="0"/>
        <w:kinsoku/>
        <w:overflowPunct/>
        <w:autoSpaceDE w:val="0"/>
        <w:autoSpaceDN w:val="0"/>
        <w:bidi w:val="0"/>
        <w:adjustRightInd w:val="0"/>
        <w:spacing w:line="360" w:lineRule="auto"/>
        <w:ind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4、负责实验教学质量和毕业设计（论文）管理工作。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5、负责学校实验教学的各种联络工作。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6、负责实验室仪器设备的宏观管理和整体调配。</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7、负责实验消耗品的统计、呈报工作。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8、负责实验教学的巡查与管理工作。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9、负责实验教师的培训与管理工作。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10、负责实验室管理制度的拟定。</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11、为迎接各类检查做好安排工作。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12、</w:t>
      </w:r>
      <w:r>
        <w:rPr>
          <w:rFonts w:hint="eastAsia" w:asciiTheme="minorEastAsia" w:hAnsiTheme="minorEastAsia" w:eastAsiaTheme="minorEastAsia" w:cstheme="minorEastAsia"/>
          <w:color w:val="000000"/>
          <w:kern w:val="0"/>
          <w:sz w:val="24"/>
          <w:szCs w:val="24"/>
          <w:lang w:val="en-US" w:eastAsia="zh-CN"/>
        </w:rPr>
        <w:t>负责本部门安全管理工作。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kern w:val="0"/>
          <w:sz w:val="24"/>
          <w:szCs w:val="24"/>
          <w:lang w:val="en-US" w:eastAsia="zh-CN"/>
        </w:rPr>
        <w:t>13、</w:t>
      </w:r>
      <w:r>
        <w:rPr>
          <w:rFonts w:hint="eastAsia" w:asciiTheme="minorEastAsia" w:hAnsiTheme="minorEastAsia" w:eastAsiaTheme="minorEastAsia" w:cstheme="minorEastAsia"/>
          <w:color w:val="000000"/>
          <w:kern w:val="0"/>
          <w:sz w:val="24"/>
          <w:szCs w:val="24"/>
        </w:rPr>
        <w:t>完成</w:t>
      </w:r>
      <w:r>
        <w:rPr>
          <w:rFonts w:hint="eastAsia" w:asciiTheme="minorEastAsia" w:hAnsiTheme="minorEastAsia" w:eastAsiaTheme="minorEastAsia" w:cstheme="minorEastAsia"/>
          <w:color w:val="000000"/>
          <w:kern w:val="0"/>
          <w:sz w:val="24"/>
          <w:szCs w:val="24"/>
          <w:lang w:eastAsia="zh-CN"/>
        </w:rPr>
        <w:t>主任</w:t>
      </w:r>
      <w:r>
        <w:rPr>
          <w:rFonts w:hint="eastAsia" w:asciiTheme="minorEastAsia" w:hAnsiTheme="minorEastAsia" w:eastAsiaTheme="minorEastAsia" w:cstheme="minorEastAsia"/>
          <w:color w:val="000000"/>
          <w:kern w:val="0"/>
          <w:sz w:val="24"/>
          <w:szCs w:val="24"/>
        </w:rPr>
        <w:t>交办的其它各项任务。</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en-US" w:eastAsia="zh-CN" w:bidi="ar-SA"/>
        </w:rPr>
      </w:pPr>
      <w:bookmarkStart w:id="19" w:name="_Toc28264"/>
      <w:r>
        <w:rPr>
          <w:rFonts w:hint="eastAsia" w:ascii="Arial" w:hAnsi="Arial" w:eastAsia="黑体" w:cstheme="minorBidi"/>
          <w:b w:val="0"/>
          <w:bCs/>
          <w:kern w:val="2"/>
          <w:sz w:val="28"/>
          <w:szCs w:val="28"/>
          <w:lang w:val="en-US" w:eastAsia="zh-CN" w:bidi="ar-SA"/>
        </w:rPr>
        <w:t>实习干事职责</w:t>
      </w:r>
      <w:bookmarkEnd w:id="19"/>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494949"/>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bCs/>
          <w:color w:val="000000"/>
          <w:kern w:val="0"/>
          <w:sz w:val="24"/>
          <w:szCs w:val="24"/>
          <w:lang w:val="zh-CN"/>
        </w:rPr>
        <w:t>在教务处主任的领导下，</w:t>
      </w:r>
      <w:r>
        <w:rPr>
          <w:rFonts w:hint="eastAsia" w:asciiTheme="minorEastAsia" w:hAnsiTheme="minorEastAsia" w:eastAsiaTheme="minorEastAsia" w:cstheme="minorEastAsia"/>
          <w:color w:val="000000"/>
          <w:sz w:val="24"/>
          <w:szCs w:val="24"/>
        </w:rPr>
        <w:t>制定完善有关实习环节的管理制度，并组织实施</w:t>
      </w:r>
      <w:r>
        <w:rPr>
          <w:rFonts w:hint="eastAsia" w:asciiTheme="minorEastAsia" w:hAnsiTheme="minorEastAsia" w:eastAsiaTheme="minorEastAsia" w:cstheme="minorEastAsia"/>
          <w:color w:val="000000"/>
          <w:sz w:val="24"/>
          <w:szCs w:val="24"/>
          <w:lang w:eastAsia="zh-CN"/>
        </w:rPr>
        <w:t>。</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494949"/>
          <w:sz w:val="24"/>
          <w:szCs w:val="24"/>
        </w:rPr>
      </w:pPr>
      <w:r>
        <w:rPr>
          <w:rFonts w:hint="eastAsia" w:asciiTheme="minorEastAsia" w:hAnsiTheme="minorEastAsia" w:eastAsiaTheme="minorEastAsia" w:cstheme="minorEastAsia"/>
          <w:color w:val="000000"/>
          <w:sz w:val="24"/>
          <w:szCs w:val="24"/>
        </w:rPr>
        <w:t>2、根据学校专业建设规划，组织制定实习基地建设发展规划</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 </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494949"/>
          <w:sz w:val="24"/>
          <w:szCs w:val="24"/>
        </w:rPr>
      </w:pPr>
      <w:r>
        <w:rPr>
          <w:rFonts w:hint="eastAsia" w:asciiTheme="minorEastAsia" w:hAnsiTheme="minorEastAsia" w:eastAsiaTheme="minorEastAsia" w:cstheme="minorEastAsia"/>
          <w:color w:val="000000"/>
          <w:sz w:val="24"/>
          <w:szCs w:val="24"/>
        </w:rPr>
        <w:t>3、负责全校实习环节的检查、协调、评估和交流工作</w:t>
      </w:r>
      <w:r>
        <w:rPr>
          <w:rFonts w:hint="eastAsia" w:asciiTheme="minorEastAsia" w:hAnsiTheme="minorEastAsia" w:eastAsiaTheme="minorEastAsia" w:cstheme="minorEastAsia"/>
          <w:color w:val="000000"/>
          <w:sz w:val="24"/>
          <w:szCs w:val="24"/>
          <w:lang w:eastAsia="zh-CN"/>
        </w:rPr>
        <w:t>。</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4、组织审批和规范实习</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和教学计划</w:t>
      </w:r>
      <w:r>
        <w:rPr>
          <w:rFonts w:hint="eastAsia" w:asciiTheme="minorEastAsia" w:hAnsiTheme="minorEastAsia" w:eastAsiaTheme="minorEastAsia" w:cstheme="minorEastAsia"/>
          <w:color w:val="000000"/>
          <w:sz w:val="24"/>
          <w:szCs w:val="24"/>
          <w:lang w:eastAsia="zh-CN"/>
        </w:rPr>
        <w:t>。</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494949"/>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组织实习教学讲义、指导书及考核方案的建</w:t>
      </w:r>
      <w:r>
        <w:rPr>
          <w:rFonts w:hint="eastAsia" w:asciiTheme="minorEastAsia" w:hAnsiTheme="minorEastAsia" w:eastAsiaTheme="minorEastAsia" w:cstheme="minorEastAsia"/>
          <w:color w:val="000000"/>
          <w:sz w:val="24"/>
          <w:szCs w:val="24"/>
          <w:lang w:eastAsia="zh-CN"/>
        </w:rPr>
        <w:t>。</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494949"/>
          <w:sz w:val="24"/>
          <w:szCs w:val="24"/>
        </w:rPr>
      </w:pP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、负责实习教学资料的信息收集、整理、统计分析及数据上报工</w:t>
      </w:r>
      <w:r>
        <w:rPr>
          <w:rFonts w:hint="eastAsia" w:asciiTheme="minorEastAsia" w:hAnsiTheme="minorEastAsia" w:eastAsiaTheme="minorEastAsia" w:cstheme="minorEastAsia"/>
          <w:color w:val="000000"/>
          <w:sz w:val="24"/>
          <w:szCs w:val="24"/>
          <w:lang w:eastAsia="zh-CN"/>
        </w:rPr>
        <w:t>作。</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、负责检查学年顶岗实习计划，畅通与产业和行业企业的联系渠道，并对校内、外实习基地落实情况和学生实习情况进行检查。</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8、负责实习期间实习生的后勤、纪律情况与学校后勤、学工的通报和协调工作。</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9、收集实习生的实习鉴定书。分班交由学工保管。</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kern w:val="0"/>
          <w:sz w:val="24"/>
          <w:szCs w:val="24"/>
        </w:rPr>
        <w:t>完成</w:t>
      </w:r>
      <w:r>
        <w:rPr>
          <w:rFonts w:hint="eastAsia" w:asciiTheme="minorEastAsia" w:hAnsiTheme="minorEastAsia" w:eastAsiaTheme="minorEastAsia" w:cstheme="minorEastAsia"/>
          <w:color w:val="000000"/>
          <w:kern w:val="0"/>
          <w:sz w:val="24"/>
          <w:szCs w:val="24"/>
          <w:lang w:eastAsia="zh-CN"/>
        </w:rPr>
        <w:t>主任</w:t>
      </w:r>
      <w:r>
        <w:rPr>
          <w:rFonts w:hint="eastAsia" w:asciiTheme="minorEastAsia" w:hAnsiTheme="minorEastAsia" w:eastAsiaTheme="minorEastAsia" w:cstheme="minorEastAsia"/>
          <w:color w:val="000000"/>
          <w:kern w:val="0"/>
          <w:sz w:val="24"/>
          <w:szCs w:val="24"/>
        </w:rPr>
        <w:t>交办的其它各项任务</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en-US" w:eastAsia="zh-CN" w:bidi="ar-SA"/>
        </w:rPr>
      </w:pPr>
      <w:bookmarkStart w:id="20" w:name="_Toc15216"/>
      <w:r>
        <w:rPr>
          <w:rFonts w:hint="eastAsia" w:ascii="Arial" w:hAnsi="Arial" w:eastAsia="黑体" w:cstheme="minorBidi"/>
          <w:b w:val="0"/>
          <w:bCs/>
          <w:kern w:val="2"/>
          <w:sz w:val="28"/>
          <w:szCs w:val="28"/>
          <w:lang w:val="en-US" w:eastAsia="zh-CN" w:bidi="ar-SA"/>
        </w:rPr>
        <w:t>学籍管理干事职责</w:t>
      </w:r>
      <w:bookmarkEnd w:id="20"/>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在教务处主任的领导下，学籍管理干事需要对学生学籍材料收集、统计、整理。建立学生档案，特别是入学新生和转入插班学生的建档工作以及各种学籍报表的填报工作。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办理学生转学、退学、休学、复学等手续做好学籍管理工作。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办理新老生入学报到、注册手续。</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做好新生注册查重与对接工作。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办理毕业生有关学籍材料的收集、整理、上报、审批工作。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做好学生个人毕业照的收集、粘贴等工作。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做好毕业证书的验章发放工作。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做好毕业生离校相应工作。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做好学生升、留级注册工作。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负责高考</w:t>
      </w:r>
      <w:r>
        <w:rPr>
          <w:rFonts w:hint="eastAsia" w:asciiTheme="minorEastAsia" w:hAnsiTheme="minorEastAsia" w:eastAsiaTheme="minorEastAsia" w:cstheme="minorEastAsia"/>
          <w:bCs/>
          <w:color w:val="000000"/>
          <w:kern w:val="0"/>
          <w:sz w:val="24"/>
          <w:szCs w:val="24"/>
          <w:lang w:val="en-US" w:eastAsia="zh-CN"/>
        </w:rPr>
        <w:t>(单独招生和对口升学)的政策宣讲、</w:t>
      </w:r>
      <w:r>
        <w:rPr>
          <w:rFonts w:hint="eastAsia" w:asciiTheme="minorEastAsia" w:hAnsiTheme="minorEastAsia" w:eastAsiaTheme="minorEastAsia" w:cstheme="minorEastAsia"/>
          <w:bCs/>
          <w:color w:val="000000"/>
          <w:kern w:val="0"/>
          <w:sz w:val="24"/>
          <w:szCs w:val="24"/>
          <w:lang w:val="zh-CN"/>
        </w:rPr>
        <w:t>组织、报名、注册等工作。</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协助相应院校的对口升学以及单招考试组织协调等相关工作。如准考证的打印、发放等。</w:t>
      </w:r>
    </w:p>
    <w:p>
      <w:pPr>
        <w:keepNext w:val="0"/>
        <w:keepLines w:val="0"/>
        <w:pageBreakBefore w:val="0"/>
        <w:widowControl/>
        <w:numPr>
          <w:ilvl w:val="0"/>
          <w:numId w:val="1"/>
        </w:numPr>
        <w:kinsoku/>
        <w:overflowPunct/>
        <w:bidi w:val="0"/>
        <w:spacing w:before="156" w:beforeLines="50" w:line="360" w:lineRule="auto"/>
        <w:ind w:left="0" w:leftChars="0"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协助教务处相关的其他干事工作。</w:t>
      </w:r>
    </w:p>
    <w:p>
      <w:pPr>
        <w:keepNext w:val="0"/>
        <w:keepLines w:val="0"/>
        <w:pageBreakBefore w:val="0"/>
        <w:widowControl/>
        <w:numPr>
          <w:ilvl w:val="0"/>
          <w:numId w:val="0"/>
        </w:numPr>
        <w:kinsoku/>
        <w:overflowPunct/>
        <w:bidi w:val="0"/>
        <w:spacing w:before="156" w:beforeLines="50" w:line="360" w:lineRule="auto"/>
        <w:ind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13、</w:t>
      </w:r>
      <w:r>
        <w:rPr>
          <w:rFonts w:hint="eastAsia" w:asciiTheme="minorEastAsia" w:hAnsiTheme="minorEastAsia" w:eastAsiaTheme="minorEastAsia" w:cstheme="minorEastAsia"/>
          <w:bCs/>
          <w:color w:val="000000"/>
          <w:kern w:val="0"/>
          <w:sz w:val="24"/>
          <w:szCs w:val="24"/>
          <w:lang w:val="zh-CN"/>
        </w:rPr>
        <w:t>学籍管理</w:t>
      </w:r>
      <w:r>
        <w:rPr>
          <w:rFonts w:hint="eastAsia" w:asciiTheme="minorEastAsia" w:hAnsiTheme="minorEastAsia" w:eastAsiaTheme="minorEastAsia" w:cstheme="minorEastAsia"/>
          <w:bCs/>
          <w:color w:val="000000"/>
          <w:kern w:val="0"/>
          <w:sz w:val="24"/>
          <w:szCs w:val="24"/>
          <w:lang w:val="zh-CN" w:eastAsia="zh-CN"/>
        </w:rPr>
        <w:t>干事</w:t>
      </w:r>
      <w:r>
        <w:rPr>
          <w:rFonts w:hint="eastAsia" w:asciiTheme="minorEastAsia" w:hAnsiTheme="minorEastAsia" w:eastAsiaTheme="minorEastAsia" w:cstheme="minorEastAsia"/>
          <w:bCs/>
          <w:color w:val="000000"/>
          <w:kern w:val="0"/>
          <w:sz w:val="24"/>
          <w:szCs w:val="24"/>
          <w:lang w:val="zh-CN"/>
        </w:rPr>
        <w:t>必须认真执行各级教育行政部门和学校对学籍工作的各种指示、政策和要求。做到及时完整准确，不断提高业务水平。</w:t>
      </w:r>
    </w:p>
    <w:p>
      <w:pPr>
        <w:keepNext w:val="0"/>
        <w:keepLines w:val="0"/>
        <w:pageBreakBefore w:val="0"/>
        <w:widowControl/>
        <w:numPr>
          <w:ilvl w:val="0"/>
          <w:numId w:val="0"/>
        </w:numPr>
        <w:kinsoku/>
        <w:overflowPunct/>
        <w:bidi w:val="0"/>
        <w:spacing w:before="156" w:beforeLines="50" w:line="360" w:lineRule="auto"/>
        <w:ind w:firstLine="480" w:firstLine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14、</w:t>
      </w:r>
      <w:r>
        <w:rPr>
          <w:rFonts w:hint="eastAsia" w:asciiTheme="minorEastAsia" w:hAnsiTheme="minorEastAsia" w:eastAsiaTheme="minorEastAsia" w:cstheme="minorEastAsia"/>
          <w:bCs/>
          <w:color w:val="000000"/>
          <w:kern w:val="0"/>
          <w:sz w:val="24"/>
          <w:szCs w:val="24"/>
          <w:lang w:val="zh-CN"/>
        </w:rPr>
        <w:t>积极推进学籍工作的现代化、规范化、科学化。</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15、</w:t>
      </w:r>
      <w:r>
        <w:rPr>
          <w:rFonts w:hint="eastAsia" w:asciiTheme="minorEastAsia" w:hAnsiTheme="minorEastAsia" w:eastAsiaTheme="minorEastAsia" w:cstheme="minorEastAsia"/>
          <w:bCs/>
          <w:color w:val="000000"/>
          <w:kern w:val="0"/>
          <w:sz w:val="24"/>
          <w:szCs w:val="24"/>
          <w:lang w:val="zh-CN"/>
        </w:rPr>
        <w:t>完成学校领导及教务处主任副主任交办的其他工作并对其负责。</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en-US" w:eastAsia="zh-CN" w:bidi="ar-SA"/>
        </w:rPr>
      </w:pPr>
      <w:bookmarkStart w:id="21" w:name="_Toc14081"/>
      <w:r>
        <w:rPr>
          <w:rFonts w:hint="eastAsia" w:ascii="Arial" w:hAnsi="Arial" w:eastAsia="黑体" w:cstheme="minorBidi"/>
          <w:b w:val="0"/>
          <w:bCs/>
          <w:kern w:val="2"/>
          <w:sz w:val="28"/>
          <w:szCs w:val="28"/>
          <w:lang w:val="en-US" w:eastAsia="zh-CN" w:bidi="ar-SA"/>
        </w:rPr>
        <w:t>考务管理干事职责</w:t>
      </w:r>
      <w:bookmarkEnd w:id="21"/>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zh-CN"/>
        </w:rPr>
        <w:t>在教务处主任的领导下，考务管理干事有以下职责：</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 xml:space="preserve">1. </w:t>
      </w:r>
      <w:r>
        <w:rPr>
          <w:rFonts w:hint="eastAsia" w:asciiTheme="minorEastAsia" w:hAnsiTheme="minorEastAsia" w:eastAsiaTheme="minorEastAsia" w:cstheme="minorEastAsia"/>
          <w:bCs/>
          <w:color w:val="000000"/>
          <w:kern w:val="0"/>
          <w:sz w:val="24"/>
          <w:szCs w:val="24"/>
          <w:lang w:val="zh-CN"/>
        </w:rPr>
        <w:t>组织制（修）订考试管理的相关制度和文件。</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2.</w:t>
      </w:r>
      <w:r>
        <w:rPr>
          <w:rFonts w:hint="eastAsia" w:asciiTheme="minorEastAsia" w:hAnsiTheme="minorEastAsia" w:eastAsiaTheme="minorEastAsia" w:cstheme="minorEastAsia"/>
          <w:bCs/>
          <w:color w:val="000000"/>
          <w:kern w:val="0"/>
          <w:sz w:val="24"/>
          <w:szCs w:val="24"/>
          <w:lang w:val="zh-CN"/>
        </w:rPr>
        <w:t>校内期末考试、补考以及重修考试的组织和实施，包括日程安排、试卷印刷和保管、组织阅卷等工作。</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3.</w:t>
      </w:r>
      <w:r>
        <w:rPr>
          <w:rFonts w:hint="eastAsia" w:asciiTheme="minorEastAsia" w:hAnsiTheme="minorEastAsia" w:eastAsiaTheme="minorEastAsia" w:cstheme="minorEastAsia"/>
          <w:bCs/>
          <w:color w:val="000000"/>
          <w:kern w:val="0"/>
          <w:sz w:val="24"/>
          <w:szCs w:val="24"/>
          <w:lang w:val="zh-CN"/>
        </w:rPr>
        <w:t>新生入学分级考试、转专业考试的组织和实施。</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4.</w:t>
      </w:r>
      <w:r>
        <w:rPr>
          <w:rFonts w:hint="eastAsia" w:asciiTheme="minorEastAsia" w:hAnsiTheme="minorEastAsia" w:eastAsiaTheme="minorEastAsia" w:cstheme="minorEastAsia"/>
          <w:bCs/>
          <w:color w:val="000000"/>
          <w:kern w:val="0"/>
          <w:sz w:val="24"/>
          <w:szCs w:val="24"/>
          <w:lang w:val="zh-CN"/>
        </w:rPr>
        <w:t>各类大型标准化考试的考务管理。</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5.</w:t>
      </w:r>
      <w:r>
        <w:rPr>
          <w:rFonts w:hint="eastAsia" w:asciiTheme="minorEastAsia" w:hAnsiTheme="minorEastAsia" w:eastAsiaTheme="minorEastAsia" w:cstheme="minorEastAsia"/>
          <w:bCs/>
          <w:color w:val="000000"/>
          <w:kern w:val="0"/>
          <w:sz w:val="24"/>
          <w:szCs w:val="24"/>
          <w:lang w:val="zh-CN"/>
        </w:rPr>
        <w:t>学生补（缓）考资格的审核。</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6.</w:t>
      </w:r>
      <w:r>
        <w:rPr>
          <w:rFonts w:hint="eastAsia" w:asciiTheme="minorEastAsia" w:hAnsiTheme="minorEastAsia" w:eastAsiaTheme="minorEastAsia" w:cstheme="minorEastAsia"/>
          <w:bCs/>
          <w:color w:val="000000"/>
          <w:kern w:val="0"/>
          <w:sz w:val="24"/>
          <w:szCs w:val="24"/>
          <w:lang w:val="zh-CN"/>
        </w:rPr>
        <w:t>组织开展考试方法改革与研究。</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7.</w:t>
      </w:r>
      <w:r>
        <w:rPr>
          <w:rFonts w:hint="eastAsia" w:asciiTheme="minorEastAsia" w:hAnsiTheme="minorEastAsia" w:eastAsiaTheme="minorEastAsia" w:cstheme="minorEastAsia"/>
          <w:bCs/>
          <w:color w:val="000000"/>
          <w:kern w:val="0"/>
          <w:sz w:val="24"/>
          <w:szCs w:val="24"/>
          <w:lang w:val="zh-CN"/>
        </w:rPr>
        <w:t>制订试题（卷）库建设规划，并组织实施。</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8.</w:t>
      </w:r>
      <w:r>
        <w:rPr>
          <w:rFonts w:hint="eastAsia" w:asciiTheme="minorEastAsia" w:hAnsiTheme="minorEastAsia" w:eastAsiaTheme="minorEastAsia" w:cstheme="minorEastAsia"/>
          <w:bCs/>
          <w:color w:val="000000"/>
          <w:kern w:val="0"/>
          <w:sz w:val="24"/>
          <w:szCs w:val="24"/>
          <w:lang w:val="zh-CN"/>
        </w:rPr>
        <w:t>标准化考场与保密室建设和管理。</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9.</w:t>
      </w:r>
      <w:r>
        <w:rPr>
          <w:rFonts w:hint="eastAsia" w:asciiTheme="minorEastAsia" w:hAnsiTheme="minorEastAsia" w:eastAsiaTheme="minorEastAsia" w:cstheme="minorEastAsia"/>
          <w:bCs/>
          <w:color w:val="000000"/>
          <w:kern w:val="0"/>
          <w:sz w:val="24"/>
          <w:szCs w:val="24"/>
          <w:lang w:val="zh-CN" w:eastAsia="zh-CN"/>
        </w:rPr>
        <w:t>根据各专业教学大纲要求对本学期考试类型、具体考试科目、考试时间进行整体安排。</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10.</w:t>
      </w:r>
      <w:r>
        <w:rPr>
          <w:rFonts w:hint="eastAsia" w:asciiTheme="minorEastAsia" w:hAnsiTheme="minorEastAsia" w:eastAsiaTheme="minorEastAsia" w:cstheme="minorEastAsia"/>
          <w:bCs/>
          <w:color w:val="000000"/>
          <w:kern w:val="0"/>
          <w:sz w:val="24"/>
          <w:szCs w:val="24"/>
          <w:lang w:val="zh-CN"/>
        </w:rPr>
        <w:t>考试排考、试卷遴选、印刷、校对等管理及试卷库的日常管理</w:t>
      </w:r>
      <w:r>
        <w:rPr>
          <w:rFonts w:hint="eastAsia" w:asciiTheme="minorEastAsia" w:hAnsiTheme="minorEastAsia" w:eastAsiaTheme="minorEastAsia" w:cstheme="minorEastAsia"/>
          <w:bCs/>
          <w:color w:val="000000"/>
          <w:kern w:val="0"/>
          <w:sz w:val="24"/>
          <w:szCs w:val="24"/>
          <w:lang w:val="zh-CN" w:eastAsia="zh-CN"/>
        </w:rPr>
        <w:t>。</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11.考试违纪处理，受理学生查分，受理教师成绩更改。</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12.学生考试违纪与考试作弊处分等相关工作。</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13.</w:t>
      </w:r>
      <w:r>
        <w:rPr>
          <w:rFonts w:hint="eastAsia" w:asciiTheme="minorEastAsia" w:hAnsiTheme="minorEastAsia" w:eastAsiaTheme="minorEastAsia" w:cstheme="minorEastAsia"/>
          <w:bCs/>
          <w:color w:val="000000"/>
          <w:kern w:val="0"/>
          <w:sz w:val="24"/>
          <w:szCs w:val="24"/>
          <w:lang w:val="zh-CN"/>
        </w:rPr>
        <w:t>考试样卷、标准答案、成绩单等考试资料的管理和归档。</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rPr>
      </w:pPr>
      <w:r>
        <w:rPr>
          <w:rFonts w:hint="eastAsia" w:asciiTheme="minorEastAsia" w:hAnsiTheme="minorEastAsia" w:eastAsiaTheme="minorEastAsia" w:cstheme="minorEastAsia"/>
          <w:bCs/>
          <w:color w:val="000000"/>
          <w:kern w:val="0"/>
          <w:sz w:val="24"/>
          <w:szCs w:val="24"/>
          <w:lang w:val="en-US" w:eastAsia="zh-CN"/>
        </w:rPr>
        <w:t>14.</w:t>
      </w:r>
      <w:r>
        <w:rPr>
          <w:rFonts w:hint="eastAsia" w:asciiTheme="minorEastAsia" w:hAnsiTheme="minorEastAsia" w:eastAsiaTheme="minorEastAsia" w:cstheme="minorEastAsia"/>
          <w:bCs/>
          <w:color w:val="000000"/>
          <w:kern w:val="0"/>
          <w:sz w:val="24"/>
          <w:szCs w:val="24"/>
          <w:lang w:val="zh-CN"/>
        </w:rPr>
        <w:t>组织网上成绩录入、成绩查询、成绩更改审批等。</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15.</w:t>
      </w:r>
      <w:r>
        <w:rPr>
          <w:rFonts w:hint="eastAsia" w:asciiTheme="minorEastAsia" w:hAnsiTheme="minorEastAsia" w:eastAsiaTheme="minorEastAsia" w:cstheme="minorEastAsia"/>
          <w:bCs/>
          <w:color w:val="000000"/>
          <w:kern w:val="0"/>
          <w:sz w:val="24"/>
          <w:szCs w:val="24"/>
          <w:lang w:val="zh-CN" w:eastAsia="zh-CN"/>
        </w:rPr>
        <w:t>学</w:t>
      </w:r>
      <w:r>
        <w:rPr>
          <w:rFonts w:hint="eastAsia" w:asciiTheme="minorEastAsia" w:hAnsiTheme="minorEastAsia" w:eastAsiaTheme="minorEastAsia" w:cstheme="minorEastAsia"/>
          <w:bCs/>
          <w:color w:val="000000"/>
          <w:kern w:val="0"/>
          <w:sz w:val="24"/>
          <w:szCs w:val="24"/>
          <w:lang w:val="zh-CN"/>
        </w:rPr>
        <w:t>生成绩单的档案管理</w:t>
      </w:r>
      <w:r>
        <w:rPr>
          <w:rFonts w:hint="eastAsia" w:asciiTheme="minorEastAsia" w:hAnsiTheme="minorEastAsia" w:eastAsiaTheme="minorEastAsia" w:cstheme="minorEastAsia"/>
          <w:bCs/>
          <w:color w:val="000000"/>
          <w:kern w:val="0"/>
          <w:sz w:val="24"/>
          <w:szCs w:val="24"/>
          <w:lang w:val="zh-CN" w:eastAsia="zh-CN"/>
        </w:rPr>
        <w:t>。</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16.</w:t>
      </w:r>
      <w:r>
        <w:rPr>
          <w:rFonts w:hint="eastAsia" w:asciiTheme="minorEastAsia" w:hAnsiTheme="minorEastAsia" w:eastAsiaTheme="minorEastAsia" w:cstheme="minorEastAsia"/>
          <w:bCs/>
          <w:color w:val="000000"/>
          <w:kern w:val="0"/>
          <w:sz w:val="24"/>
          <w:szCs w:val="24"/>
          <w:lang w:val="zh-CN"/>
        </w:rPr>
        <w:t>考务工作及数据汇总</w:t>
      </w:r>
      <w:r>
        <w:rPr>
          <w:rFonts w:hint="eastAsia" w:asciiTheme="minorEastAsia" w:hAnsiTheme="minorEastAsia" w:eastAsiaTheme="minorEastAsia" w:cstheme="minorEastAsia"/>
          <w:bCs/>
          <w:color w:val="000000"/>
          <w:kern w:val="0"/>
          <w:sz w:val="24"/>
          <w:szCs w:val="24"/>
          <w:lang w:val="zh-CN" w:eastAsia="zh-CN"/>
        </w:rPr>
        <w:t>、分析</w:t>
      </w:r>
      <w:r>
        <w:rPr>
          <w:rFonts w:hint="eastAsia" w:asciiTheme="minorEastAsia" w:hAnsiTheme="minorEastAsia" w:eastAsiaTheme="minorEastAsia" w:cstheme="minorEastAsia"/>
          <w:bCs/>
          <w:color w:val="000000"/>
          <w:kern w:val="0"/>
          <w:sz w:val="24"/>
          <w:szCs w:val="24"/>
          <w:lang w:val="zh-CN"/>
        </w:rPr>
        <w:t>、统计、上报</w:t>
      </w:r>
      <w:r>
        <w:rPr>
          <w:rFonts w:hint="eastAsia" w:asciiTheme="minorEastAsia" w:hAnsiTheme="minorEastAsia" w:eastAsiaTheme="minorEastAsia" w:cstheme="minorEastAsia"/>
          <w:bCs/>
          <w:color w:val="000000"/>
          <w:kern w:val="0"/>
          <w:sz w:val="24"/>
          <w:szCs w:val="24"/>
          <w:lang w:val="zh-CN" w:eastAsia="zh-CN"/>
        </w:rPr>
        <w:t>。</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17.</w:t>
      </w:r>
      <w:r>
        <w:rPr>
          <w:rFonts w:hint="eastAsia" w:asciiTheme="minorEastAsia" w:hAnsiTheme="minorEastAsia" w:eastAsiaTheme="minorEastAsia" w:cstheme="minorEastAsia"/>
          <w:bCs/>
          <w:color w:val="000000"/>
          <w:kern w:val="0"/>
          <w:sz w:val="24"/>
          <w:szCs w:val="24"/>
          <w:lang w:val="zh-CN" w:eastAsia="zh-CN"/>
        </w:rPr>
        <w:t>完成教务处主任交代的其他工作。</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22" w:name="_Toc3456"/>
      <w:r>
        <w:rPr>
          <w:rFonts w:hint="eastAsia" w:ascii="Arial" w:hAnsi="Arial" w:eastAsia="黑体" w:cstheme="minorBidi"/>
          <w:b w:val="0"/>
          <w:bCs/>
          <w:kern w:val="2"/>
          <w:sz w:val="28"/>
          <w:szCs w:val="28"/>
          <w:lang w:val="zh-CN" w:eastAsia="zh-CN" w:bidi="ar-SA"/>
        </w:rPr>
        <w:t>教学督导干事职责</w:t>
      </w:r>
      <w:bookmarkEnd w:id="22"/>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w:t>
      </w:r>
      <w:r>
        <w:rPr>
          <w:rFonts w:hint="eastAsia" w:asciiTheme="minorEastAsia" w:hAnsiTheme="minorEastAsia" w:eastAsiaTheme="minorEastAsia" w:cstheme="minorEastAsia"/>
          <w:bCs/>
          <w:color w:val="000000"/>
          <w:kern w:val="0"/>
          <w:sz w:val="24"/>
          <w:szCs w:val="24"/>
          <w:lang w:val="zh-CN" w:eastAsia="zh-CN"/>
        </w:rPr>
        <w:t>在督导室主任的领导下，全面协助督导主任工作。</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2.</w:t>
      </w:r>
      <w:r>
        <w:rPr>
          <w:rFonts w:hint="eastAsia" w:asciiTheme="minorEastAsia" w:hAnsiTheme="minorEastAsia" w:eastAsiaTheme="minorEastAsia" w:cstheme="minorEastAsia"/>
          <w:bCs/>
          <w:color w:val="000000"/>
          <w:kern w:val="0"/>
          <w:sz w:val="24"/>
          <w:szCs w:val="24"/>
          <w:lang w:val="zh-CN" w:eastAsia="zh-CN"/>
        </w:rPr>
        <w:t>协助督导主任完成相应活动和召开督导工作会议。</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3.</w:t>
      </w:r>
      <w:r>
        <w:rPr>
          <w:rFonts w:hint="eastAsia" w:asciiTheme="minorEastAsia" w:hAnsiTheme="minorEastAsia" w:eastAsiaTheme="minorEastAsia" w:cstheme="minorEastAsia"/>
          <w:bCs/>
          <w:color w:val="000000"/>
          <w:kern w:val="0"/>
          <w:sz w:val="24"/>
          <w:szCs w:val="24"/>
          <w:lang w:val="zh-CN" w:eastAsia="zh-CN"/>
        </w:rPr>
        <w:t>协助督导主任负责督导专家培训。</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4.</w:t>
      </w:r>
      <w:r>
        <w:rPr>
          <w:rFonts w:hint="eastAsia" w:asciiTheme="minorEastAsia" w:hAnsiTheme="minorEastAsia" w:eastAsiaTheme="minorEastAsia" w:cstheme="minorEastAsia"/>
          <w:bCs/>
          <w:color w:val="000000"/>
          <w:kern w:val="0"/>
          <w:sz w:val="24"/>
          <w:szCs w:val="24"/>
          <w:lang w:val="zh-CN" w:eastAsia="zh-CN"/>
        </w:rPr>
        <w:t>协助督导主任制定督导校级评教标准和师德师风评价标准。</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5.</w:t>
      </w:r>
      <w:r>
        <w:rPr>
          <w:rFonts w:hint="eastAsia" w:asciiTheme="minorEastAsia" w:hAnsiTheme="minorEastAsia" w:eastAsiaTheme="minorEastAsia" w:cstheme="minorEastAsia"/>
          <w:bCs/>
          <w:color w:val="000000"/>
          <w:kern w:val="0"/>
          <w:sz w:val="24"/>
          <w:szCs w:val="24"/>
          <w:lang w:val="zh-CN" w:eastAsia="zh-CN"/>
        </w:rPr>
        <w:t>协助督导主任制定校级督导班级学风评价标准。</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6.</w:t>
      </w:r>
      <w:r>
        <w:rPr>
          <w:rFonts w:hint="eastAsia" w:asciiTheme="minorEastAsia" w:hAnsiTheme="minorEastAsia" w:eastAsiaTheme="minorEastAsia" w:cstheme="minorEastAsia"/>
          <w:bCs/>
          <w:color w:val="000000"/>
          <w:kern w:val="0"/>
          <w:sz w:val="24"/>
          <w:szCs w:val="24"/>
          <w:lang w:val="zh-CN" w:eastAsia="zh-CN"/>
        </w:rPr>
        <w:t>协助督导主任每周编制督导听课表并通知督导专家。</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7.</w:t>
      </w:r>
      <w:r>
        <w:rPr>
          <w:rFonts w:hint="eastAsia" w:asciiTheme="minorEastAsia" w:hAnsiTheme="minorEastAsia" w:eastAsiaTheme="minorEastAsia" w:cstheme="minorEastAsia"/>
          <w:bCs/>
          <w:color w:val="000000"/>
          <w:kern w:val="0"/>
          <w:sz w:val="24"/>
          <w:szCs w:val="24"/>
          <w:lang w:val="zh-CN" w:eastAsia="zh-CN"/>
        </w:rPr>
        <w:t>协助督导主任组织并参与督导组听课评教和师德师风评价。</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8.</w:t>
      </w:r>
      <w:r>
        <w:rPr>
          <w:rFonts w:hint="eastAsia" w:asciiTheme="minorEastAsia" w:hAnsiTheme="minorEastAsia" w:eastAsiaTheme="minorEastAsia" w:cstheme="minorEastAsia"/>
          <w:bCs/>
          <w:color w:val="000000"/>
          <w:kern w:val="0"/>
          <w:sz w:val="24"/>
          <w:szCs w:val="24"/>
          <w:lang w:val="zh-CN" w:eastAsia="zh-CN"/>
        </w:rPr>
        <w:t>协助督导主任组织并参与督导组班级学风评价。</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9.</w:t>
      </w:r>
      <w:r>
        <w:rPr>
          <w:rFonts w:hint="eastAsia" w:asciiTheme="minorEastAsia" w:hAnsiTheme="minorEastAsia" w:eastAsiaTheme="minorEastAsia" w:cstheme="minorEastAsia"/>
          <w:bCs/>
          <w:color w:val="000000"/>
          <w:kern w:val="0"/>
          <w:sz w:val="24"/>
          <w:szCs w:val="24"/>
          <w:lang w:val="zh-CN" w:eastAsia="zh-CN"/>
        </w:rPr>
        <w:t>协助督导主任组织全校学生进行学期教师教学评价和师德师风评价。</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10.</w:t>
      </w:r>
      <w:r>
        <w:rPr>
          <w:rFonts w:hint="eastAsia" w:asciiTheme="minorEastAsia" w:hAnsiTheme="minorEastAsia" w:eastAsiaTheme="minorEastAsia" w:cstheme="minorEastAsia"/>
          <w:bCs/>
          <w:color w:val="000000"/>
          <w:kern w:val="0"/>
          <w:sz w:val="24"/>
          <w:szCs w:val="24"/>
          <w:lang w:val="zh-CN" w:eastAsia="zh-CN"/>
        </w:rPr>
        <w:t>协助督导主任不定期进行全校性教学巡查。</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11.</w:t>
      </w:r>
      <w:r>
        <w:rPr>
          <w:rFonts w:hint="eastAsia" w:asciiTheme="minorEastAsia" w:hAnsiTheme="minorEastAsia" w:eastAsiaTheme="minorEastAsia" w:cstheme="minorEastAsia"/>
          <w:bCs/>
          <w:color w:val="000000"/>
          <w:kern w:val="0"/>
          <w:sz w:val="24"/>
          <w:szCs w:val="24"/>
          <w:lang w:val="zh-CN" w:eastAsia="zh-CN"/>
        </w:rPr>
        <w:t>协助督导主任进行周督导结果综合、归纳、统计并上报校领导。</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12.</w:t>
      </w:r>
      <w:r>
        <w:rPr>
          <w:rFonts w:hint="eastAsia" w:asciiTheme="minorEastAsia" w:hAnsiTheme="minorEastAsia" w:eastAsiaTheme="minorEastAsia" w:cstheme="minorEastAsia"/>
          <w:bCs/>
          <w:color w:val="000000"/>
          <w:kern w:val="0"/>
          <w:sz w:val="24"/>
          <w:szCs w:val="24"/>
          <w:lang w:val="zh-CN" w:eastAsia="zh-CN"/>
        </w:rPr>
        <w:t>协助督导主任进行全校性教学督导信息反馈。</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13.</w:t>
      </w:r>
      <w:r>
        <w:rPr>
          <w:rFonts w:hint="eastAsia" w:asciiTheme="minorEastAsia" w:hAnsiTheme="minorEastAsia" w:eastAsiaTheme="minorEastAsia" w:cstheme="minorEastAsia"/>
          <w:bCs/>
          <w:color w:val="000000"/>
          <w:kern w:val="0"/>
          <w:sz w:val="24"/>
          <w:szCs w:val="24"/>
          <w:lang w:val="zh-CN" w:eastAsia="zh-CN"/>
        </w:rPr>
        <w:t>协助督导主任有计划地在全校范围内进行教育教学方面的讲座等教研教改活动。</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14.</w:t>
      </w:r>
      <w:r>
        <w:rPr>
          <w:rFonts w:hint="eastAsia" w:asciiTheme="minorEastAsia" w:hAnsiTheme="minorEastAsia" w:eastAsiaTheme="minorEastAsia" w:cstheme="minorEastAsia"/>
          <w:bCs/>
          <w:color w:val="000000"/>
          <w:kern w:val="0"/>
          <w:sz w:val="24"/>
          <w:szCs w:val="24"/>
          <w:lang w:val="zh-CN" w:eastAsia="zh-CN"/>
        </w:rPr>
        <w:t>组织学生座谈会，听取学生对教学的意见。</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15.</w:t>
      </w:r>
      <w:r>
        <w:rPr>
          <w:rFonts w:hint="eastAsia" w:asciiTheme="minorEastAsia" w:hAnsiTheme="minorEastAsia" w:eastAsiaTheme="minorEastAsia" w:cstheme="minorEastAsia"/>
          <w:bCs/>
          <w:color w:val="000000"/>
          <w:kern w:val="0"/>
          <w:sz w:val="24"/>
          <w:szCs w:val="24"/>
          <w:lang w:val="zh-CN" w:eastAsia="zh-CN"/>
        </w:rPr>
        <w:t>积极开展个别学生交谈，了解学生对教学或教师教学方面的意见和建议。</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16.</w:t>
      </w:r>
      <w:r>
        <w:rPr>
          <w:rFonts w:hint="eastAsia" w:asciiTheme="minorEastAsia" w:hAnsiTheme="minorEastAsia" w:eastAsiaTheme="minorEastAsia" w:cstheme="minorEastAsia"/>
          <w:bCs/>
          <w:color w:val="000000"/>
          <w:kern w:val="0"/>
          <w:sz w:val="24"/>
          <w:szCs w:val="24"/>
          <w:lang w:val="zh-CN" w:eastAsia="zh-CN"/>
        </w:rPr>
        <w:t>协助教务处进行实习、见习教学督查和指导。</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17.</w:t>
      </w:r>
      <w:r>
        <w:rPr>
          <w:rFonts w:hint="eastAsia" w:asciiTheme="minorEastAsia" w:hAnsiTheme="minorEastAsia" w:eastAsiaTheme="minorEastAsia" w:cstheme="minorEastAsia"/>
          <w:bCs/>
          <w:color w:val="000000"/>
          <w:kern w:val="0"/>
          <w:sz w:val="24"/>
          <w:szCs w:val="24"/>
          <w:lang w:val="zh-CN" w:eastAsia="zh-CN"/>
        </w:rPr>
        <w:t>协助督导主任及校办公室（人力资源部）做好新进教师的培训。</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18.</w:t>
      </w:r>
      <w:r>
        <w:rPr>
          <w:rFonts w:hint="eastAsia" w:asciiTheme="minorEastAsia" w:hAnsiTheme="minorEastAsia" w:eastAsiaTheme="minorEastAsia" w:cstheme="minorEastAsia"/>
          <w:bCs/>
          <w:color w:val="000000"/>
          <w:kern w:val="0"/>
          <w:sz w:val="24"/>
          <w:szCs w:val="24"/>
          <w:lang w:val="zh-CN" w:eastAsia="zh-CN"/>
        </w:rPr>
        <w:t>协助督导主任及校办公室（人力资源部）做教师职称评定申报中有关教师教学和师德师风评价的校级考核数据。</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19.</w:t>
      </w:r>
      <w:r>
        <w:rPr>
          <w:rFonts w:hint="eastAsia" w:asciiTheme="minorEastAsia" w:hAnsiTheme="minorEastAsia" w:eastAsiaTheme="minorEastAsia" w:cstheme="minorEastAsia"/>
          <w:bCs/>
          <w:color w:val="000000"/>
          <w:kern w:val="0"/>
          <w:sz w:val="24"/>
          <w:szCs w:val="24"/>
          <w:lang w:val="zh-CN" w:eastAsia="zh-CN"/>
        </w:rPr>
        <w:t>协助教务处进行学期和年终对系部、教研室教学例行检查工作。</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20.</w:t>
      </w:r>
      <w:r>
        <w:rPr>
          <w:rFonts w:hint="eastAsia" w:asciiTheme="minorEastAsia" w:hAnsiTheme="minorEastAsia" w:eastAsiaTheme="minorEastAsia" w:cstheme="minorEastAsia"/>
          <w:bCs/>
          <w:color w:val="000000"/>
          <w:kern w:val="0"/>
          <w:sz w:val="24"/>
          <w:szCs w:val="24"/>
          <w:lang w:val="zh-CN" w:eastAsia="zh-CN"/>
        </w:rPr>
        <w:t>协助督导主任负责全校性师德师风教育、培训工作。</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21.</w:t>
      </w:r>
      <w:r>
        <w:rPr>
          <w:rFonts w:hint="eastAsia" w:asciiTheme="minorEastAsia" w:hAnsiTheme="minorEastAsia" w:eastAsiaTheme="minorEastAsia" w:cstheme="minorEastAsia"/>
          <w:bCs/>
          <w:color w:val="000000"/>
          <w:kern w:val="0"/>
          <w:sz w:val="24"/>
          <w:szCs w:val="24"/>
          <w:lang w:val="zh-CN" w:eastAsia="zh-CN"/>
        </w:rPr>
        <w:t>支持或参与系部、教研室的教改教活动。</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22.</w:t>
      </w:r>
      <w:r>
        <w:rPr>
          <w:rFonts w:hint="eastAsia" w:asciiTheme="minorEastAsia" w:hAnsiTheme="minorEastAsia" w:eastAsiaTheme="minorEastAsia" w:cstheme="minorEastAsia"/>
          <w:bCs/>
          <w:color w:val="000000"/>
          <w:kern w:val="0"/>
          <w:sz w:val="24"/>
          <w:szCs w:val="24"/>
          <w:lang w:val="zh-CN" w:eastAsia="zh-CN"/>
        </w:rPr>
        <w:t>协助教务处做好人才培养方案的制定或修订工作。</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23.</w:t>
      </w:r>
      <w:r>
        <w:rPr>
          <w:rFonts w:hint="eastAsia" w:asciiTheme="minorEastAsia" w:hAnsiTheme="minorEastAsia" w:eastAsiaTheme="minorEastAsia" w:cstheme="minorEastAsia"/>
          <w:bCs/>
          <w:color w:val="000000"/>
          <w:kern w:val="0"/>
          <w:sz w:val="24"/>
          <w:szCs w:val="24"/>
          <w:lang w:val="zh-CN" w:eastAsia="zh-CN"/>
        </w:rPr>
        <w:t>负责向学工处和教研室提供督导组对班级学风考评的信息。</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bCs/>
          <w:color w:val="000000"/>
          <w:kern w:val="0"/>
          <w:sz w:val="24"/>
          <w:szCs w:val="24"/>
          <w:lang w:val="en-US" w:eastAsia="zh-CN"/>
        </w:rPr>
        <w:t>24.</w:t>
      </w:r>
      <w:r>
        <w:rPr>
          <w:rFonts w:hint="eastAsia" w:asciiTheme="minorEastAsia" w:hAnsiTheme="minorEastAsia" w:eastAsiaTheme="minorEastAsia" w:cstheme="minorEastAsia"/>
          <w:bCs/>
          <w:color w:val="000000"/>
          <w:kern w:val="0"/>
          <w:sz w:val="24"/>
          <w:szCs w:val="24"/>
          <w:lang w:val="zh-CN" w:eastAsia="zh-CN"/>
        </w:rPr>
        <w:t>完成督导主任交办的其他工作任务。</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25、负责职业鉴定组织、申报、鉴定的实施具体工作。</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23" w:name="_Toc6882"/>
      <w:r>
        <w:rPr>
          <w:rFonts w:hint="eastAsia" w:ascii="Arial" w:hAnsi="Arial" w:eastAsia="黑体" w:cstheme="minorBidi"/>
          <w:b w:val="0"/>
          <w:bCs/>
          <w:kern w:val="2"/>
          <w:sz w:val="28"/>
          <w:szCs w:val="28"/>
          <w:lang w:val="zh-CN" w:eastAsia="zh-CN" w:bidi="ar-SA"/>
        </w:rPr>
        <w:t>继续教育干事工作职责</w:t>
      </w:r>
      <w:bookmarkEnd w:id="23"/>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1、宣传、落实上级有关</w:t>
      </w:r>
      <w:r>
        <w:rPr>
          <w:rFonts w:hint="eastAsia" w:asciiTheme="minorEastAsia" w:hAnsiTheme="minorEastAsia" w:eastAsiaTheme="minorEastAsia" w:cstheme="minorEastAsia"/>
          <w:sz w:val="24"/>
          <w:szCs w:val="24"/>
          <w:lang w:val="en-US" w:eastAsia="zh-CN"/>
        </w:rPr>
        <w:t>继续</w:t>
      </w:r>
      <w:r>
        <w:rPr>
          <w:rFonts w:hint="eastAsia" w:asciiTheme="minorEastAsia" w:hAnsiTheme="minorEastAsia" w:eastAsiaTheme="minorEastAsia" w:cstheme="minorEastAsia"/>
          <w:sz w:val="24"/>
          <w:szCs w:val="24"/>
        </w:rPr>
        <w:t>教</w:t>
      </w:r>
      <w:r>
        <w:rPr>
          <w:rFonts w:hint="eastAsia" w:asciiTheme="minorEastAsia" w:hAnsiTheme="minorEastAsia" w:eastAsiaTheme="minorEastAsia" w:cstheme="minorEastAsia"/>
          <w:sz w:val="24"/>
          <w:szCs w:val="24"/>
          <w:lang w:eastAsia="zh-CN"/>
        </w:rPr>
        <w:t>育</w:t>
      </w:r>
      <w:r>
        <w:rPr>
          <w:rFonts w:hint="eastAsia" w:asciiTheme="minorEastAsia" w:hAnsiTheme="minorEastAsia" w:eastAsiaTheme="minorEastAsia" w:cstheme="minorEastAsia"/>
          <w:sz w:val="24"/>
          <w:szCs w:val="24"/>
        </w:rPr>
        <w:t>工作的方针和政策， 按照国家教育部、卫生部和省教育厅、卫生厅的规定，对本校</w:t>
      </w:r>
      <w:r>
        <w:rPr>
          <w:rFonts w:hint="eastAsia" w:asciiTheme="minorEastAsia" w:hAnsiTheme="minorEastAsia" w:eastAsiaTheme="minorEastAsia" w:cstheme="minorEastAsia"/>
          <w:sz w:val="24"/>
          <w:szCs w:val="24"/>
          <w:lang w:val="en-US" w:eastAsia="zh-CN"/>
        </w:rPr>
        <w:t>续</w:t>
      </w:r>
      <w:r>
        <w:rPr>
          <w:rFonts w:hint="eastAsia" w:asciiTheme="minorEastAsia" w:hAnsiTheme="minorEastAsia" w:eastAsiaTheme="minorEastAsia" w:cstheme="minorEastAsia"/>
          <w:sz w:val="24"/>
          <w:szCs w:val="24"/>
        </w:rPr>
        <w:t>教</w:t>
      </w:r>
      <w:r>
        <w:rPr>
          <w:rFonts w:hint="eastAsia" w:asciiTheme="minorEastAsia" w:hAnsiTheme="minorEastAsia" w:eastAsiaTheme="minorEastAsia" w:cstheme="minorEastAsia"/>
          <w:sz w:val="24"/>
          <w:szCs w:val="24"/>
          <w:lang w:eastAsia="zh-CN"/>
        </w:rPr>
        <w:t>育</w:t>
      </w:r>
      <w:r>
        <w:rPr>
          <w:rFonts w:hint="eastAsia" w:asciiTheme="minorEastAsia" w:hAnsiTheme="minorEastAsia" w:eastAsiaTheme="minorEastAsia" w:cstheme="minorEastAsia"/>
          <w:sz w:val="24"/>
          <w:szCs w:val="24"/>
        </w:rPr>
        <w:t>实行归口管理，规范办学行为</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2、制定招生计划，组织招生工作，论证和组织实施新的</w:t>
      </w:r>
      <w:r>
        <w:rPr>
          <w:rFonts w:hint="eastAsia" w:asciiTheme="minorEastAsia" w:hAnsiTheme="minorEastAsia" w:eastAsiaTheme="minorEastAsia" w:cstheme="minorEastAsia"/>
          <w:sz w:val="24"/>
          <w:szCs w:val="24"/>
          <w:lang w:val="en-US" w:eastAsia="zh-CN"/>
        </w:rPr>
        <w:t>续</w:t>
      </w:r>
      <w:r>
        <w:rPr>
          <w:rFonts w:hint="eastAsia" w:asciiTheme="minorEastAsia" w:hAnsiTheme="minorEastAsia" w:eastAsiaTheme="minorEastAsia" w:cstheme="minorEastAsia"/>
          <w:sz w:val="24"/>
          <w:szCs w:val="24"/>
        </w:rPr>
        <w:t>教</w:t>
      </w:r>
      <w:r>
        <w:rPr>
          <w:rFonts w:hint="eastAsia" w:asciiTheme="minorEastAsia" w:hAnsiTheme="minorEastAsia" w:eastAsiaTheme="minorEastAsia" w:cstheme="minorEastAsia"/>
          <w:sz w:val="24"/>
          <w:szCs w:val="24"/>
          <w:lang w:eastAsia="zh-CN"/>
        </w:rPr>
        <w:t>育</w:t>
      </w:r>
      <w:r>
        <w:rPr>
          <w:rFonts w:hint="eastAsia" w:asciiTheme="minorEastAsia" w:hAnsiTheme="minorEastAsia" w:eastAsiaTheme="minorEastAsia" w:cstheme="minorEastAsia"/>
          <w:sz w:val="24"/>
          <w:szCs w:val="24"/>
        </w:rPr>
        <w:t>办学模式,拓宽办学渠道</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、负责组织制定</w:t>
      </w:r>
      <w:r>
        <w:rPr>
          <w:rFonts w:hint="eastAsia" w:asciiTheme="minorEastAsia" w:hAnsiTheme="minorEastAsia" w:eastAsiaTheme="minorEastAsia" w:cstheme="minorEastAsia"/>
          <w:sz w:val="24"/>
          <w:szCs w:val="24"/>
          <w:lang w:val="en-US" w:eastAsia="zh-CN"/>
        </w:rPr>
        <w:t>续</w:t>
      </w:r>
      <w:r>
        <w:rPr>
          <w:rFonts w:hint="eastAsia" w:asciiTheme="minorEastAsia" w:hAnsiTheme="minorEastAsia" w:eastAsiaTheme="minorEastAsia" w:cstheme="minorEastAsia"/>
          <w:sz w:val="24"/>
          <w:szCs w:val="24"/>
        </w:rPr>
        <w:t>教</w:t>
      </w:r>
      <w:r>
        <w:rPr>
          <w:rFonts w:hint="eastAsia" w:asciiTheme="minorEastAsia" w:hAnsiTheme="minorEastAsia" w:eastAsiaTheme="minorEastAsia" w:cstheme="minorEastAsia"/>
          <w:sz w:val="24"/>
          <w:szCs w:val="24"/>
          <w:lang w:eastAsia="zh-CN"/>
        </w:rPr>
        <w:t>育</w:t>
      </w:r>
      <w:r>
        <w:rPr>
          <w:rFonts w:hint="eastAsia" w:asciiTheme="minorEastAsia" w:hAnsiTheme="minorEastAsia" w:eastAsiaTheme="minorEastAsia" w:cstheme="minorEastAsia"/>
          <w:sz w:val="24"/>
          <w:szCs w:val="24"/>
        </w:rPr>
        <w:t>各专业的教学计划、</w:t>
      </w:r>
      <w:r>
        <w:rPr>
          <w:rFonts w:hint="eastAsia" w:asciiTheme="minorEastAsia" w:hAnsiTheme="minorEastAsia" w:eastAsiaTheme="minorEastAsia" w:cstheme="minorEastAsia"/>
          <w:sz w:val="24"/>
          <w:szCs w:val="24"/>
          <w:lang w:eastAsia="zh-CN"/>
        </w:rPr>
        <w:t>课程标准。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、建立和健全各项管理制度，使管理工作规范化、科学化、制度化，做好</w:t>
      </w:r>
      <w:r>
        <w:rPr>
          <w:rFonts w:hint="eastAsia" w:asciiTheme="minorEastAsia" w:hAnsiTheme="minorEastAsia" w:eastAsiaTheme="minorEastAsia" w:cstheme="minorEastAsia"/>
          <w:sz w:val="24"/>
          <w:szCs w:val="24"/>
          <w:lang w:val="en-US" w:eastAsia="zh-CN"/>
        </w:rPr>
        <w:t>续</w:t>
      </w:r>
      <w:r>
        <w:rPr>
          <w:rFonts w:hint="eastAsia" w:asciiTheme="minorEastAsia" w:hAnsiTheme="minorEastAsia" w:eastAsiaTheme="minorEastAsia" w:cstheme="minorEastAsia"/>
          <w:sz w:val="24"/>
          <w:szCs w:val="24"/>
        </w:rPr>
        <w:t>教</w:t>
      </w:r>
      <w:r>
        <w:rPr>
          <w:rFonts w:hint="eastAsia" w:asciiTheme="minorEastAsia" w:hAnsiTheme="minorEastAsia" w:eastAsiaTheme="minorEastAsia" w:cstheme="minorEastAsia"/>
          <w:sz w:val="24"/>
          <w:szCs w:val="24"/>
          <w:lang w:eastAsia="zh-CN"/>
        </w:rPr>
        <w:t>育</w:t>
      </w:r>
      <w:r>
        <w:rPr>
          <w:rFonts w:hint="eastAsia" w:asciiTheme="minorEastAsia" w:hAnsiTheme="minorEastAsia" w:eastAsiaTheme="minorEastAsia" w:cstheme="minorEastAsia"/>
          <w:sz w:val="24"/>
          <w:szCs w:val="24"/>
        </w:rPr>
        <w:t>的教学、质量、学籍、行政等管理工作</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、探索</w:t>
      </w:r>
      <w:r>
        <w:rPr>
          <w:rFonts w:hint="eastAsia" w:asciiTheme="minorEastAsia" w:hAnsiTheme="minorEastAsia" w:eastAsiaTheme="minorEastAsia" w:cstheme="minorEastAsia"/>
          <w:sz w:val="24"/>
          <w:szCs w:val="24"/>
          <w:lang w:val="en-US" w:eastAsia="zh-CN"/>
        </w:rPr>
        <w:t>续</w:t>
      </w:r>
      <w:r>
        <w:rPr>
          <w:rFonts w:hint="eastAsia" w:asciiTheme="minorEastAsia" w:hAnsiTheme="minorEastAsia" w:eastAsiaTheme="minorEastAsia" w:cstheme="minorEastAsia"/>
          <w:sz w:val="24"/>
          <w:szCs w:val="24"/>
        </w:rPr>
        <w:t>教</w:t>
      </w:r>
      <w:r>
        <w:rPr>
          <w:rFonts w:hint="eastAsia" w:asciiTheme="minorEastAsia" w:hAnsiTheme="minorEastAsia" w:eastAsiaTheme="minorEastAsia" w:cstheme="minorEastAsia"/>
          <w:sz w:val="24"/>
          <w:szCs w:val="24"/>
          <w:lang w:eastAsia="zh-CN"/>
        </w:rPr>
        <w:t>育</w:t>
      </w:r>
      <w:r>
        <w:rPr>
          <w:rFonts w:hint="eastAsia" w:asciiTheme="minorEastAsia" w:hAnsiTheme="minorEastAsia" w:eastAsiaTheme="minorEastAsia" w:cstheme="minorEastAsia"/>
          <w:sz w:val="24"/>
          <w:szCs w:val="24"/>
        </w:rPr>
        <w:t>的办学规律，总结交流教育、教学经验，开展教学科研</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、争取学校支持，加强教学设施建设，完善办学条件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、按教学计划规定，精心组织教学工作。负责与学校内外各部门多方联系，统筹安排教室、实验室、阅览室、图书馆、学员宿舍及其他教学生活设施</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、加强与校内各教学系（部）、处(办、室、馆)的联系工作，协调关系，理解尊重，互通情况，互相支持</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、坚持正确的办学方向，把德育工作放在首位。管理育人，服务育人，加强学员思想政治工作。</w:t>
      </w:r>
    </w:p>
    <w:p>
      <w:pPr>
        <w:keepNext w:val="0"/>
        <w:keepLines w:val="0"/>
        <w:pageBreakBefore w:val="0"/>
        <w:widowControl/>
        <w:numPr>
          <w:ilvl w:val="0"/>
          <w:numId w:val="0"/>
        </w:numPr>
        <w:kinsoku/>
        <w:overflowPunct/>
        <w:bidi w:val="0"/>
        <w:spacing w:before="156" w:beforeLines="50" w:line="360" w:lineRule="auto"/>
        <w:ind w:leftChars="200"/>
        <w:jc w:val="left"/>
        <w:rPr>
          <w:rFonts w:hint="eastAsia" w:asciiTheme="minorEastAsia" w:hAnsiTheme="minorEastAsia" w:eastAsiaTheme="minorEastAsia" w:cstheme="minorEastAsia"/>
          <w:bCs/>
          <w:color w:val="000000"/>
          <w:kern w:val="0"/>
          <w:sz w:val="24"/>
          <w:szCs w:val="24"/>
          <w:lang w:val="zh-CN"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bCs/>
          <w:color w:val="000000"/>
          <w:kern w:val="0"/>
          <w:sz w:val="24"/>
          <w:szCs w:val="24"/>
          <w:lang w:val="zh-CN" w:eastAsia="zh-CN"/>
        </w:rPr>
        <w:t>完成主任交办的其他工作任务。</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24" w:name="_Toc15055"/>
      <w:r>
        <w:rPr>
          <w:rFonts w:hint="eastAsia" w:ascii="Arial" w:hAnsi="Arial" w:eastAsia="黑体" w:cstheme="minorBidi"/>
          <w:b w:val="0"/>
          <w:bCs/>
          <w:kern w:val="2"/>
          <w:sz w:val="28"/>
          <w:szCs w:val="28"/>
          <w:lang w:val="zh-CN" w:eastAsia="zh-CN" w:bidi="ar-SA"/>
        </w:rPr>
        <w:t>系（部）主任工作职责</w:t>
      </w:r>
      <w:bookmarkEnd w:id="24"/>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在校长及教务处的领导下，</w:t>
      </w:r>
      <w:r>
        <w:rPr>
          <w:rFonts w:hint="eastAsia" w:asciiTheme="minorEastAsia" w:hAnsiTheme="minorEastAsia" w:eastAsiaTheme="minorEastAsia" w:cstheme="minorEastAsia"/>
          <w:sz w:val="24"/>
          <w:szCs w:val="24"/>
        </w:rPr>
        <w:t>贯彻、落实党和国家的路线、方针、政策，坚持社会主义办学方向，执行学校的决议、决定，全面负责系教学、科研和行政管理工作</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2、组织制定系（部）专业建设规划，负责</w:t>
      </w:r>
      <w:r>
        <w:rPr>
          <w:rFonts w:hint="eastAsia" w:asciiTheme="minorEastAsia" w:hAnsiTheme="minorEastAsia" w:eastAsiaTheme="minorEastAsia" w:cstheme="minorEastAsia"/>
          <w:color w:val="000000"/>
          <w:sz w:val="24"/>
          <w:szCs w:val="24"/>
        </w:rPr>
        <w:t>专业设置与</w:t>
      </w:r>
      <w:r>
        <w:rPr>
          <w:rFonts w:hint="eastAsia" w:asciiTheme="minorEastAsia" w:hAnsiTheme="minorEastAsia" w:eastAsiaTheme="minorEastAsia" w:cstheme="minorEastAsia"/>
          <w:sz w:val="24"/>
          <w:szCs w:val="24"/>
        </w:rPr>
        <w:t>课程建设、教研室建设和教学评估、教材建设</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3、负责督促教学管理，加强教学质量监控，做好教学检查和教学质量分析，开展教学专题研究，保证并不断提高教学质量</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4、组织制定科研工作规划，科研课题的申报立项与组织实施工作。</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5、制定系（部）实验室建设规划，协助有关部门加强教学基础设施及专业人才培训基地建设，负责本系（部）与其他部系和教学医院的联系工作</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6、制定系（部）师资队伍建设及人才引进和培养计划，采取多种措施大力加强系师资队伍建设，促进系人员和岗位结构优化</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7、制定系（部）教学、科研、管理等规章制度，检查各项制度的实施情况，努力营造良好的学风和学术氛围</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8、负责组织本系（部）各专业及时了解学科发展动向，加强对外的学术交流与合作，不断提高专业学术水平</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9、拟定本系系部各专业人才培养方案或提出修改意见草案。</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10</w:t>
      </w:r>
      <w:r>
        <w:rPr>
          <w:rFonts w:hint="eastAsia" w:asciiTheme="minorEastAsia" w:hAnsiTheme="minorEastAsia" w:eastAsiaTheme="minorEastAsia" w:cstheme="minorEastAsia"/>
          <w:bCs/>
          <w:kern w:val="0"/>
          <w:sz w:val="24"/>
          <w:szCs w:val="24"/>
        </w:rPr>
        <w:t>、负责教师队伍建设。培养选拔学科带头人，建设好学术梯队，加强教师的教育和管理，不断提高教师的学术水平和业务素质</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 xml:space="preserve">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11</w:t>
      </w:r>
      <w:r>
        <w:rPr>
          <w:rFonts w:hint="eastAsia" w:asciiTheme="minorEastAsia" w:hAnsiTheme="minorEastAsia" w:eastAsiaTheme="minorEastAsia" w:cstheme="minorEastAsia"/>
          <w:bCs/>
          <w:kern w:val="0"/>
          <w:sz w:val="24"/>
          <w:szCs w:val="24"/>
        </w:rPr>
        <w:t>、主持制定系（部）内有关规章制度，维护正常教学科研秩序</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 xml:space="preserve">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val="en-US" w:eastAsia="zh-CN"/>
        </w:rPr>
        <w:t>12</w:t>
      </w:r>
      <w:r>
        <w:rPr>
          <w:rFonts w:hint="eastAsia" w:asciiTheme="minorEastAsia" w:hAnsiTheme="minorEastAsia" w:eastAsiaTheme="minorEastAsia" w:cstheme="minorEastAsia"/>
          <w:bCs/>
          <w:kern w:val="0"/>
          <w:sz w:val="24"/>
          <w:szCs w:val="24"/>
        </w:rPr>
        <w:t>、配合</w:t>
      </w:r>
      <w:r>
        <w:rPr>
          <w:rFonts w:hint="eastAsia" w:asciiTheme="minorEastAsia" w:hAnsiTheme="minorEastAsia" w:eastAsiaTheme="minorEastAsia" w:cstheme="minorEastAsia"/>
          <w:bCs/>
          <w:kern w:val="0"/>
          <w:sz w:val="24"/>
          <w:szCs w:val="24"/>
          <w:lang w:eastAsia="zh-CN"/>
        </w:rPr>
        <w:t>学工处</w:t>
      </w:r>
      <w:r>
        <w:rPr>
          <w:rFonts w:hint="eastAsia" w:asciiTheme="minorEastAsia" w:hAnsiTheme="minorEastAsia" w:eastAsiaTheme="minorEastAsia" w:cstheme="minorEastAsia"/>
          <w:bCs/>
          <w:kern w:val="0"/>
          <w:sz w:val="24"/>
          <w:szCs w:val="24"/>
        </w:rPr>
        <w:t>做好学生管理、思想政治教育及就业工作</w:t>
      </w:r>
      <w:r>
        <w:rPr>
          <w:rFonts w:hint="eastAsia" w:asciiTheme="minorEastAsia" w:hAnsiTheme="minorEastAsia" w:eastAsiaTheme="minorEastAsia" w:cstheme="minorEastAsia"/>
          <w:bCs/>
          <w:kern w:val="0"/>
          <w:sz w:val="24"/>
          <w:szCs w:val="24"/>
          <w:lang w:eastAsia="zh-CN"/>
        </w:rPr>
        <w:t>。</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13、负责本系部教师绩效考核工作，按时上交校办公室。同时报教务处备案。</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val="en-US" w:eastAsia="zh-CN"/>
        </w:rPr>
        <w:t>14、</w:t>
      </w:r>
      <w:r>
        <w:rPr>
          <w:rFonts w:hint="eastAsia" w:asciiTheme="minorEastAsia" w:hAnsiTheme="minorEastAsia" w:eastAsiaTheme="minorEastAsia" w:cstheme="minorEastAsia"/>
          <w:bCs/>
          <w:kern w:val="0"/>
          <w:sz w:val="24"/>
          <w:szCs w:val="24"/>
          <w:lang w:eastAsia="zh-CN"/>
        </w:rPr>
        <w:t>负责组织本系部的教研教改活动，开展听课评教、举行公开课、示范课、说课、集体备课、教学比赛、技能比武等等。</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15、作好实验室财产管理和实验室仪器设备的管理。建立实验仪器设备台帐和使用登记，维护好仪器设备，保证实践教学</w:t>
      </w:r>
      <w:r>
        <w:rPr>
          <w:rFonts w:hint="eastAsia" w:asciiTheme="minorEastAsia" w:hAnsiTheme="minorEastAsia" w:eastAsiaTheme="minorEastAsia" w:cstheme="minorEastAsia"/>
          <w:bCs/>
          <w:kern w:val="0"/>
          <w:sz w:val="24"/>
          <w:szCs w:val="24"/>
          <w:lang w:eastAsia="zh-CN"/>
        </w:rPr>
        <w:t>的需要。</w:t>
      </w:r>
      <w:r>
        <w:rPr>
          <w:rFonts w:hint="eastAsia" w:asciiTheme="minorEastAsia" w:hAnsiTheme="minorEastAsia" w:eastAsiaTheme="minorEastAsia" w:cstheme="minorEastAsia"/>
          <w:bCs/>
          <w:kern w:val="0"/>
          <w:sz w:val="24"/>
          <w:szCs w:val="24"/>
        </w:rPr>
        <w:t>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16、负责教师队伍建设工作，作出教师队伍建设规划、培养计划和人才引进计划。</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17、负责青年教师的培养培训工作，发挥老教师的作用，以老带新，加速青年教师的成长。</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18、负责组织专业课程标准的制订。</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19、负责教学资源建设，包括各课程的PPT、视频资料、网络资源建设等。</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20、做好系部教学及教学管理的文书档案管理工作。</w:t>
      </w:r>
      <w:r>
        <w:rPr>
          <w:rFonts w:hint="eastAsia" w:asciiTheme="minorEastAsia" w:hAnsiTheme="minorEastAsia" w:eastAsiaTheme="minorEastAsia" w:cstheme="minorEastAsia"/>
          <w:bCs/>
          <w:kern w:val="0"/>
          <w:sz w:val="24"/>
          <w:szCs w:val="24"/>
        </w:rPr>
        <w:t>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Cs/>
          <w:kern w:val="0"/>
          <w:sz w:val="24"/>
          <w:szCs w:val="24"/>
          <w:lang w:val="en-US" w:eastAsia="zh-CN"/>
        </w:rPr>
        <w:t>21</w:t>
      </w:r>
      <w:r>
        <w:rPr>
          <w:rFonts w:hint="eastAsia" w:asciiTheme="minorEastAsia" w:hAnsiTheme="minorEastAsia" w:eastAsiaTheme="minorEastAsia" w:cstheme="minorEastAsia"/>
          <w:bCs/>
          <w:kern w:val="0"/>
          <w:sz w:val="24"/>
          <w:szCs w:val="24"/>
        </w:rPr>
        <w:t>、</w:t>
      </w:r>
      <w:r>
        <w:rPr>
          <w:rFonts w:hint="eastAsia" w:asciiTheme="minorEastAsia" w:hAnsiTheme="minorEastAsia" w:eastAsiaTheme="minorEastAsia" w:cstheme="minorEastAsia"/>
          <w:sz w:val="24"/>
          <w:szCs w:val="24"/>
        </w:rPr>
        <w:t>负责系（部）招生计划的制定，协助有关部门做好</w:t>
      </w:r>
      <w:r>
        <w:rPr>
          <w:rFonts w:hint="eastAsia" w:asciiTheme="minorEastAsia" w:hAnsiTheme="minorEastAsia" w:eastAsiaTheme="minorEastAsia" w:cstheme="minorEastAsia"/>
          <w:color w:val="000000"/>
          <w:sz w:val="24"/>
          <w:szCs w:val="24"/>
        </w:rPr>
        <w:t>招生工作</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rPr>
        <w:t>实习</w:t>
      </w:r>
      <w:r>
        <w:rPr>
          <w:rFonts w:hint="eastAsia" w:asciiTheme="minorEastAsia" w:hAnsiTheme="minorEastAsia" w:eastAsiaTheme="minorEastAsia" w:cstheme="minorEastAsia"/>
          <w:color w:val="000000"/>
          <w:sz w:val="24"/>
          <w:szCs w:val="24"/>
        </w:rPr>
        <w:t>工作和毕业生的就业指导工作</w:t>
      </w:r>
      <w:r>
        <w:rPr>
          <w:rFonts w:hint="eastAsia" w:asciiTheme="minorEastAsia" w:hAnsiTheme="minorEastAsia" w:eastAsiaTheme="minorEastAsia" w:cstheme="minorEastAsia"/>
          <w:color w:val="000000"/>
          <w:sz w:val="24"/>
          <w:szCs w:val="24"/>
          <w:lang w:eastAsia="zh-CN"/>
        </w:rPr>
        <w:t>。</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22、负责各项教学任务的落实并及时上报教务处。</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kern w:val="0"/>
          <w:sz w:val="24"/>
          <w:szCs w:val="24"/>
        </w:rPr>
        <w:t>完成学校领导</w:t>
      </w:r>
      <w:r>
        <w:rPr>
          <w:rFonts w:hint="eastAsia" w:asciiTheme="minorEastAsia" w:hAnsiTheme="minorEastAsia" w:eastAsiaTheme="minorEastAsia" w:cstheme="minorEastAsia"/>
          <w:bCs/>
          <w:kern w:val="0"/>
          <w:sz w:val="24"/>
          <w:szCs w:val="24"/>
          <w:lang w:eastAsia="zh-CN"/>
        </w:rPr>
        <w:t>及教务处</w:t>
      </w:r>
      <w:r>
        <w:rPr>
          <w:rFonts w:hint="eastAsia" w:asciiTheme="minorEastAsia" w:hAnsiTheme="minorEastAsia" w:eastAsiaTheme="minorEastAsia" w:cstheme="minorEastAsia"/>
          <w:bCs/>
          <w:kern w:val="0"/>
          <w:sz w:val="24"/>
          <w:szCs w:val="24"/>
        </w:rPr>
        <w:t>交办的其他工作。</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25" w:name="_Toc21182"/>
      <w:r>
        <w:rPr>
          <w:rFonts w:hint="eastAsia" w:ascii="Arial" w:hAnsi="Arial" w:eastAsia="黑体" w:cstheme="minorBidi"/>
          <w:b w:val="0"/>
          <w:bCs/>
          <w:kern w:val="2"/>
          <w:sz w:val="28"/>
          <w:szCs w:val="28"/>
          <w:lang w:val="zh-CN" w:eastAsia="zh-CN" w:bidi="ar-SA"/>
        </w:rPr>
        <w:t>系（部）副主任或助理职责</w:t>
      </w:r>
      <w:bookmarkEnd w:id="25"/>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Style w:val="18"/>
          <w:rFonts w:hint="eastAsia" w:asciiTheme="minorEastAsia" w:hAnsiTheme="minorEastAsia" w:eastAsiaTheme="minorEastAsia" w:cstheme="minorEastAsia"/>
          <w:b w:val="0"/>
          <w:bCs w:val="0"/>
          <w:color w:val="000000"/>
          <w:sz w:val="24"/>
          <w:szCs w:val="24"/>
        </w:rPr>
        <w:t>1、在系（部）主任领导下，负责系（部）教学管理工作，组织贯彻执行上级有关教学方面的方针、政策和规定</w:t>
      </w:r>
      <w:r>
        <w:rPr>
          <w:rStyle w:val="18"/>
          <w:rFonts w:hint="eastAsia" w:asciiTheme="minorEastAsia" w:hAnsiTheme="minorEastAsia" w:eastAsiaTheme="minorEastAsia" w:cstheme="minorEastAsia"/>
          <w:b w:val="0"/>
          <w:bCs w:val="0"/>
          <w:color w:val="000000"/>
          <w:sz w:val="24"/>
          <w:szCs w:val="24"/>
          <w:lang w:eastAsia="zh-CN"/>
        </w:rPr>
        <w:t>。</w:t>
      </w:r>
    </w:p>
    <w:p>
      <w:pPr>
        <w:keepNext w:val="0"/>
        <w:keepLines w:val="0"/>
        <w:pageBreakBefore w:val="0"/>
        <w:kinsoku/>
        <w:overflowPunct/>
        <w:bidi w:val="0"/>
        <w:spacing w:line="360" w:lineRule="auto"/>
        <w:ind w:firstLine="480" w:firstLineChars="200"/>
        <w:rPr>
          <w:rStyle w:val="18"/>
          <w:rFonts w:hint="eastAsia" w:asciiTheme="minorEastAsia" w:hAnsiTheme="minorEastAsia" w:eastAsiaTheme="minorEastAsia" w:cstheme="minorEastAsia"/>
          <w:color w:val="000000"/>
          <w:sz w:val="24"/>
          <w:szCs w:val="24"/>
          <w:lang w:eastAsia="zh-CN"/>
        </w:rPr>
      </w:pPr>
      <w:r>
        <w:rPr>
          <w:rStyle w:val="18"/>
          <w:rFonts w:hint="eastAsia" w:asciiTheme="minorEastAsia" w:hAnsiTheme="minorEastAsia" w:eastAsiaTheme="minorEastAsia" w:cstheme="minorEastAsia"/>
          <w:b w:val="0"/>
          <w:bCs w:val="0"/>
          <w:color w:val="000000"/>
          <w:sz w:val="24"/>
          <w:szCs w:val="24"/>
        </w:rPr>
        <w:t>2、协助系（部）主任组织制订各专业的</w:t>
      </w:r>
      <w:r>
        <w:rPr>
          <w:rStyle w:val="18"/>
          <w:rFonts w:hint="eastAsia" w:asciiTheme="minorEastAsia" w:hAnsiTheme="minorEastAsia" w:eastAsiaTheme="minorEastAsia" w:cstheme="minorEastAsia"/>
          <w:b w:val="0"/>
          <w:bCs w:val="0"/>
          <w:color w:val="000000"/>
          <w:sz w:val="24"/>
          <w:szCs w:val="24"/>
          <w:lang w:eastAsia="zh-CN"/>
        </w:rPr>
        <w:t>课程标准</w:t>
      </w:r>
      <w:r>
        <w:rPr>
          <w:rStyle w:val="18"/>
          <w:rFonts w:hint="eastAsia" w:asciiTheme="minorEastAsia" w:hAnsiTheme="minorEastAsia" w:eastAsiaTheme="minorEastAsia" w:cstheme="minorEastAsia"/>
          <w:b w:val="0"/>
          <w:bCs w:val="0"/>
          <w:color w:val="000000"/>
          <w:sz w:val="24"/>
          <w:szCs w:val="24"/>
        </w:rPr>
        <w:t>，并组织实施，定期检查执行情况</w:t>
      </w:r>
      <w:r>
        <w:rPr>
          <w:rStyle w:val="18"/>
          <w:rFonts w:hint="eastAsia" w:asciiTheme="minorEastAsia" w:hAnsiTheme="minorEastAsia" w:eastAsiaTheme="minorEastAsia" w:cstheme="minorEastAsia"/>
          <w:b w:val="0"/>
          <w:bCs w:val="0"/>
          <w:color w:val="000000"/>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Style w:val="18"/>
          <w:rFonts w:hint="eastAsia" w:asciiTheme="minorEastAsia" w:hAnsiTheme="minorEastAsia" w:eastAsiaTheme="minorEastAsia" w:cstheme="minorEastAsia"/>
          <w:b w:val="0"/>
          <w:bCs w:val="0"/>
          <w:color w:val="000000"/>
          <w:sz w:val="24"/>
          <w:szCs w:val="24"/>
        </w:rPr>
        <w:t>3、布置教学任务，审定开课教师名单，组织开新课教师的试讲，督促检查教学各环节工作和教师工作规划执行情况，</w:t>
      </w:r>
      <w:r>
        <w:rPr>
          <w:rFonts w:hint="eastAsia" w:asciiTheme="minorEastAsia" w:hAnsiTheme="minorEastAsia" w:eastAsiaTheme="minorEastAsia" w:cstheme="minorEastAsia"/>
          <w:sz w:val="24"/>
          <w:szCs w:val="24"/>
        </w:rPr>
        <w:t>负责教师调课的批准、教学计划的修订、指导教研室和实验室主任安排教学任务，</w:t>
      </w:r>
      <w:r>
        <w:rPr>
          <w:rStyle w:val="18"/>
          <w:rFonts w:hint="eastAsia" w:asciiTheme="minorEastAsia" w:hAnsiTheme="minorEastAsia" w:eastAsiaTheme="minorEastAsia" w:cstheme="minorEastAsia"/>
          <w:b w:val="0"/>
          <w:bCs w:val="0"/>
          <w:color w:val="000000"/>
          <w:sz w:val="24"/>
          <w:szCs w:val="24"/>
        </w:rPr>
        <w:t>确保教学任务的完成</w:t>
      </w:r>
      <w:r>
        <w:rPr>
          <w:rStyle w:val="18"/>
          <w:rFonts w:hint="eastAsia" w:asciiTheme="minorEastAsia" w:hAnsiTheme="minorEastAsia" w:eastAsiaTheme="minorEastAsia" w:cstheme="minorEastAsia"/>
          <w:b w:val="0"/>
          <w:bCs w:val="0"/>
          <w:color w:val="000000"/>
          <w:sz w:val="24"/>
          <w:szCs w:val="24"/>
          <w:lang w:eastAsia="zh-CN"/>
        </w:rPr>
        <w:t>。</w:t>
      </w:r>
    </w:p>
    <w:p>
      <w:pPr>
        <w:keepNext w:val="0"/>
        <w:keepLines w:val="0"/>
        <w:pageBreakBefore w:val="0"/>
        <w:kinsoku/>
        <w:overflowPunct/>
        <w:bidi w:val="0"/>
        <w:spacing w:line="360" w:lineRule="auto"/>
        <w:ind w:firstLine="480" w:firstLineChars="200"/>
        <w:rPr>
          <w:rStyle w:val="18"/>
          <w:rFonts w:hint="eastAsia" w:asciiTheme="minorEastAsia" w:hAnsiTheme="minorEastAsia" w:eastAsiaTheme="minorEastAsia" w:cstheme="minorEastAsia"/>
          <w:color w:val="000000"/>
          <w:sz w:val="24"/>
          <w:szCs w:val="24"/>
          <w:lang w:eastAsia="zh-CN"/>
        </w:rPr>
      </w:pPr>
      <w:r>
        <w:rPr>
          <w:rStyle w:val="18"/>
          <w:rFonts w:hint="eastAsia" w:asciiTheme="minorEastAsia" w:hAnsiTheme="minorEastAsia" w:eastAsiaTheme="minorEastAsia" w:cstheme="minorEastAsia"/>
          <w:b w:val="0"/>
          <w:bCs w:val="0"/>
          <w:color w:val="000000"/>
          <w:sz w:val="24"/>
          <w:szCs w:val="24"/>
        </w:rPr>
        <w:t>4、协助系（部）主任抓好教学科研，提出教学改革方案，进行改革试点，积极开展教学法经验交流活动，制定科研计划，负责科研立项及中期检查等工作</w:t>
      </w:r>
      <w:r>
        <w:rPr>
          <w:rStyle w:val="18"/>
          <w:rFonts w:hint="eastAsia" w:asciiTheme="minorEastAsia" w:hAnsiTheme="minorEastAsia" w:eastAsiaTheme="minorEastAsia" w:cstheme="minorEastAsia"/>
          <w:b w:val="0"/>
          <w:bCs w:val="0"/>
          <w:color w:val="000000"/>
          <w:sz w:val="24"/>
          <w:szCs w:val="24"/>
          <w:lang w:eastAsia="zh-CN"/>
        </w:rPr>
        <w:t>。</w:t>
      </w:r>
    </w:p>
    <w:p>
      <w:pPr>
        <w:keepNext w:val="0"/>
        <w:keepLines w:val="0"/>
        <w:pageBreakBefore w:val="0"/>
        <w:kinsoku/>
        <w:overflowPunct/>
        <w:bidi w:val="0"/>
        <w:spacing w:line="360" w:lineRule="auto"/>
        <w:rPr>
          <w:rStyle w:val="18"/>
          <w:rFonts w:hint="eastAsia" w:asciiTheme="minorEastAsia" w:hAnsiTheme="minorEastAsia" w:eastAsiaTheme="minorEastAsia" w:cstheme="minorEastAsia"/>
          <w:b w:val="0"/>
          <w:bCs w:val="0"/>
          <w:color w:val="000000"/>
          <w:sz w:val="24"/>
          <w:szCs w:val="24"/>
          <w:lang w:eastAsia="zh-CN"/>
        </w:rPr>
      </w:pPr>
      <w:r>
        <w:rPr>
          <w:rStyle w:val="18"/>
          <w:rFonts w:hint="eastAsia" w:asciiTheme="minorEastAsia" w:hAnsiTheme="minorEastAsia" w:eastAsiaTheme="minorEastAsia" w:cstheme="minorEastAsia"/>
          <w:b w:val="0"/>
          <w:bCs w:val="0"/>
          <w:color w:val="000000"/>
          <w:sz w:val="24"/>
          <w:szCs w:val="24"/>
        </w:rPr>
        <w:t xml:space="preserve">    5、负责本系部教学人员的培养、考核工作，主持确定教学人员使用、晋级、奖惩等项工作的讨论，并提出具体意见</w:t>
      </w:r>
      <w:r>
        <w:rPr>
          <w:rStyle w:val="18"/>
          <w:rFonts w:hint="eastAsia" w:asciiTheme="minorEastAsia" w:hAnsiTheme="minorEastAsia" w:eastAsiaTheme="minorEastAsia" w:cstheme="minorEastAsia"/>
          <w:b w:val="0"/>
          <w:bCs w:val="0"/>
          <w:color w:val="000000"/>
          <w:sz w:val="24"/>
          <w:szCs w:val="24"/>
          <w:lang w:eastAsia="zh-CN"/>
        </w:rPr>
        <w:t>。</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lang w:eastAsia="zh-CN"/>
        </w:rPr>
      </w:pPr>
      <w:r>
        <w:rPr>
          <w:rStyle w:val="18"/>
          <w:rFonts w:hint="eastAsia" w:asciiTheme="minorEastAsia" w:hAnsiTheme="minorEastAsia" w:eastAsiaTheme="minorEastAsia" w:cstheme="minorEastAsia"/>
          <w:b w:val="0"/>
          <w:bCs w:val="0"/>
          <w:color w:val="000000"/>
          <w:sz w:val="24"/>
          <w:szCs w:val="24"/>
        </w:rPr>
        <w:t xml:space="preserve"> 6、</w:t>
      </w:r>
      <w:r>
        <w:rPr>
          <w:rFonts w:hint="eastAsia" w:asciiTheme="minorEastAsia" w:hAnsiTheme="minorEastAsia" w:eastAsiaTheme="minorEastAsia" w:cstheme="minorEastAsia"/>
          <w:sz w:val="24"/>
          <w:szCs w:val="24"/>
        </w:rPr>
        <w:t>协助系部主任作好专业建设、师资队伍建设和人才引进工作</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Style w:val="18"/>
          <w:rFonts w:hint="eastAsia" w:asciiTheme="minorEastAsia" w:hAnsiTheme="minorEastAsia" w:eastAsiaTheme="minorEastAsia" w:cstheme="minorEastAsia"/>
          <w:b w:val="0"/>
          <w:bCs w:val="0"/>
          <w:color w:val="000000"/>
          <w:sz w:val="24"/>
          <w:szCs w:val="24"/>
        </w:rPr>
      </w:pPr>
      <w:r>
        <w:rPr>
          <w:rStyle w:val="18"/>
          <w:rFonts w:hint="eastAsia" w:asciiTheme="minorEastAsia" w:hAnsiTheme="minorEastAsia" w:eastAsiaTheme="minorEastAsia" w:cstheme="minorEastAsia"/>
          <w:b w:val="0"/>
          <w:bCs w:val="0"/>
          <w:color w:val="000000"/>
          <w:sz w:val="24"/>
          <w:szCs w:val="24"/>
        </w:rPr>
        <w:t>7、组织检查各类教材的选用情况，组织督促、检查自编教材、自学指导书的编写进度和质量</w:t>
      </w:r>
      <w:r>
        <w:rPr>
          <w:rStyle w:val="18"/>
          <w:rFonts w:hint="eastAsia" w:asciiTheme="minorEastAsia" w:hAnsiTheme="minorEastAsia" w:eastAsiaTheme="minorEastAsia" w:cstheme="minorEastAsia"/>
          <w:b w:val="0"/>
          <w:bCs w:val="0"/>
          <w:color w:val="000000"/>
          <w:sz w:val="24"/>
          <w:szCs w:val="24"/>
          <w:lang w:eastAsia="zh-CN"/>
        </w:rPr>
        <w:t>。</w:t>
      </w:r>
      <w:r>
        <w:rPr>
          <w:rStyle w:val="18"/>
          <w:rFonts w:hint="eastAsia" w:asciiTheme="minorEastAsia" w:hAnsiTheme="minorEastAsia" w:eastAsiaTheme="minorEastAsia" w:cstheme="minorEastAsia"/>
          <w:b w:val="0"/>
          <w:bCs w:val="0"/>
          <w:color w:val="000000"/>
          <w:sz w:val="24"/>
          <w:szCs w:val="24"/>
        </w:rPr>
        <w:t xml:space="preserve">    </w:t>
      </w:r>
    </w:p>
    <w:p>
      <w:pPr>
        <w:keepNext w:val="0"/>
        <w:keepLines w:val="0"/>
        <w:pageBreakBefore w:val="0"/>
        <w:kinsoku/>
        <w:overflowPunct/>
        <w:bidi w:val="0"/>
        <w:spacing w:line="360" w:lineRule="auto"/>
        <w:ind w:firstLine="480"/>
        <w:rPr>
          <w:rStyle w:val="18"/>
          <w:rFonts w:hint="eastAsia" w:asciiTheme="minorEastAsia" w:hAnsiTheme="minorEastAsia" w:eastAsiaTheme="minorEastAsia" w:cstheme="minorEastAsia"/>
          <w:b w:val="0"/>
          <w:bCs w:val="0"/>
          <w:color w:val="000000"/>
          <w:sz w:val="24"/>
          <w:szCs w:val="24"/>
          <w:lang w:eastAsia="zh-CN"/>
        </w:rPr>
      </w:pPr>
      <w:r>
        <w:rPr>
          <w:rStyle w:val="18"/>
          <w:rFonts w:hint="eastAsia" w:asciiTheme="minorEastAsia" w:hAnsiTheme="minorEastAsia" w:eastAsiaTheme="minorEastAsia" w:cstheme="minorEastAsia"/>
          <w:b w:val="0"/>
          <w:bCs w:val="0"/>
          <w:color w:val="000000"/>
          <w:sz w:val="24"/>
          <w:szCs w:val="24"/>
        </w:rPr>
        <w:t>8、</w:t>
      </w:r>
      <w:r>
        <w:rPr>
          <w:rFonts w:hint="eastAsia" w:asciiTheme="minorEastAsia" w:hAnsiTheme="minorEastAsia" w:eastAsiaTheme="minorEastAsia" w:cstheme="minorEastAsia"/>
          <w:sz w:val="24"/>
          <w:szCs w:val="24"/>
        </w:rPr>
        <w:t xml:space="preserve"> 抓好实验室规划、建设工作，</w:t>
      </w:r>
      <w:r>
        <w:rPr>
          <w:rStyle w:val="18"/>
          <w:rFonts w:hint="eastAsia" w:asciiTheme="minorEastAsia" w:hAnsiTheme="minorEastAsia" w:eastAsiaTheme="minorEastAsia" w:cstheme="minorEastAsia"/>
          <w:b w:val="0"/>
          <w:bCs w:val="0"/>
          <w:color w:val="000000"/>
          <w:sz w:val="24"/>
          <w:szCs w:val="24"/>
        </w:rPr>
        <w:t>组织制订实验室建设规划，审定教学实验和科学试验项目，检查实践性环节的落实</w:t>
      </w:r>
      <w:r>
        <w:rPr>
          <w:rStyle w:val="18"/>
          <w:rFonts w:hint="eastAsia" w:asciiTheme="minorEastAsia" w:hAnsiTheme="minorEastAsia" w:eastAsiaTheme="minorEastAsia" w:cstheme="minorEastAsia"/>
          <w:b w:val="0"/>
          <w:bCs w:val="0"/>
          <w:color w:val="000000"/>
          <w:sz w:val="24"/>
          <w:szCs w:val="24"/>
          <w:lang w:eastAsia="zh-CN"/>
        </w:rPr>
        <w:t>。</w:t>
      </w:r>
    </w:p>
    <w:p>
      <w:pPr>
        <w:keepNext w:val="0"/>
        <w:keepLines w:val="0"/>
        <w:pageBreakBefore w:val="0"/>
        <w:kinsoku/>
        <w:overflowPunct/>
        <w:bidi w:val="0"/>
        <w:spacing w:line="360" w:lineRule="auto"/>
        <w:ind w:firstLine="480"/>
        <w:rPr>
          <w:rStyle w:val="18"/>
          <w:rFonts w:hint="eastAsia" w:asciiTheme="minorEastAsia" w:hAnsiTheme="minorEastAsia" w:eastAsiaTheme="minorEastAsia" w:cstheme="minorEastAsia"/>
          <w:b w:val="0"/>
          <w:bCs w:val="0"/>
          <w:color w:val="000000"/>
          <w:sz w:val="24"/>
          <w:szCs w:val="24"/>
          <w:lang w:val="en-US" w:eastAsia="zh-CN"/>
        </w:rPr>
      </w:pPr>
      <w:r>
        <w:rPr>
          <w:rStyle w:val="18"/>
          <w:rFonts w:hint="eastAsia" w:asciiTheme="minorEastAsia" w:hAnsiTheme="minorEastAsia" w:eastAsiaTheme="minorEastAsia" w:cstheme="minorEastAsia"/>
          <w:b w:val="0"/>
          <w:bCs w:val="0"/>
          <w:color w:val="000000"/>
          <w:sz w:val="24"/>
          <w:szCs w:val="24"/>
          <w:lang w:val="en-US" w:eastAsia="zh-CN"/>
        </w:rPr>
        <w:t>9、在主任的指导下，具体做好教务处下达的各项教学任务的落实。</w:t>
      </w:r>
    </w:p>
    <w:p>
      <w:pPr>
        <w:keepNext w:val="0"/>
        <w:keepLines w:val="0"/>
        <w:pageBreakBefore w:val="0"/>
        <w:kinsoku/>
        <w:overflowPunct/>
        <w:bidi w:val="0"/>
        <w:spacing w:line="360" w:lineRule="auto"/>
        <w:ind w:firstLine="480"/>
        <w:rPr>
          <w:rStyle w:val="18"/>
          <w:rFonts w:hint="eastAsia" w:asciiTheme="minorEastAsia" w:hAnsiTheme="minorEastAsia" w:eastAsiaTheme="minorEastAsia" w:cstheme="minorEastAsia"/>
          <w:b w:val="0"/>
          <w:bCs w:val="0"/>
          <w:sz w:val="24"/>
          <w:szCs w:val="24"/>
          <w:lang w:eastAsia="zh-CN"/>
        </w:rPr>
      </w:pPr>
      <w:r>
        <w:rPr>
          <w:rStyle w:val="18"/>
          <w:rFonts w:hint="eastAsia" w:asciiTheme="minorEastAsia" w:hAnsiTheme="minorEastAsia" w:eastAsiaTheme="minorEastAsia" w:cstheme="minorEastAsia"/>
          <w:b w:val="0"/>
          <w:bCs w:val="0"/>
          <w:sz w:val="24"/>
          <w:szCs w:val="24"/>
          <w:lang w:val="en-US" w:eastAsia="zh-CN"/>
        </w:rPr>
        <w:t>10</w:t>
      </w:r>
      <w:r>
        <w:rPr>
          <w:rStyle w:val="18"/>
          <w:rFonts w:hint="eastAsia" w:asciiTheme="minorEastAsia" w:hAnsiTheme="minorEastAsia" w:eastAsiaTheme="minorEastAsia" w:cstheme="minorEastAsia"/>
          <w:b w:val="0"/>
          <w:bCs w:val="0"/>
          <w:sz w:val="24"/>
          <w:szCs w:val="24"/>
        </w:rPr>
        <w:t>、配合招生部门做好本系部的招生工作</w:t>
      </w:r>
      <w:r>
        <w:rPr>
          <w:rStyle w:val="18"/>
          <w:rFonts w:hint="eastAsia" w:asciiTheme="minorEastAsia" w:hAnsiTheme="minorEastAsia" w:eastAsiaTheme="minorEastAsia" w:cstheme="minorEastAsia"/>
          <w:b w:val="0"/>
          <w:bCs w:val="0"/>
          <w:sz w:val="24"/>
          <w:szCs w:val="24"/>
          <w:lang w:eastAsia="zh-CN"/>
        </w:rPr>
        <w:t>。</w:t>
      </w:r>
    </w:p>
    <w:p>
      <w:pPr>
        <w:keepNext w:val="0"/>
        <w:keepLines w:val="0"/>
        <w:pageBreakBefore w:val="0"/>
        <w:kinsoku/>
        <w:overflowPunct/>
        <w:bidi w:val="0"/>
        <w:spacing w:line="360" w:lineRule="auto"/>
        <w:ind w:firstLine="480"/>
        <w:rPr>
          <w:rStyle w:val="18"/>
          <w:rFonts w:hint="eastAsia" w:asciiTheme="minorEastAsia" w:hAnsiTheme="minorEastAsia" w:eastAsiaTheme="minorEastAsia" w:cstheme="minorEastAsia"/>
          <w:b w:val="0"/>
          <w:bCs w:val="0"/>
          <w:sz w:val="24"/>
          <w:szCs w:val="24"/>
          <w:lang w:val="en-US" w:eastAsia="zh-CN"/>
        </w:rPr>
      </w:pPr>
      <w:r>
        <w:rPr>
          <w:rStyle w:val="18"/>
          <w:rFonts w:hint="eastAsia" w:asciiTheme="minorEastAsia" w:hAnsiTheme="minorEastAsia" w:eastAsiaTheme="minorEastAsia" w:cstheme="minorEastAsia"/>
          <w:b w:val="0"/>
          <w:bCs w:val="0"/>
          <w:sz w:val="24"/>
          <w:szCs w:val="24"/>
          <w:lang w:val="en-US" w:eastAsia="zh-CN"/>
        </w:rPr>
        <w:t>11、</w:t>
      </w:r>
      <w:r>
        <w:rPr>
          <w:rFonts w:hint="eastAsia" w:asciiTheme="minorEastAsia" w:hAnsiTheme="minorEastAsia" w:eastAsiaTheme="minorEastAsia" w:cstheme="minorEastAsia"/>
          <w:bCs/>
          <w:kern w:val="0"/>
          <w:sz w:val="24"/>
          <w:szCs w:val="24"/>
          <w:lang w:val="en-US" w:eastAsia="zh-CN"/>
        </w:rPr>
        <w:t>具体负责系部教学及教学管理的文书档案管理工作。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Style w:val="18"/>
          <w:rFonts w:hint="eastAsia" w:asciiTheme="minorEastAsia" w:hAnsiTheme="minorEastAsia" w:eastAsiaTheme="minorEastAsia" w:cstheme="minorEastAsia"/>
          <w:b w:val="0"/>
          <w:bCs w:val="0"/>
          <w:sz w:val="24"/>
          <w:szCs w:val="24"/>
        </w:rPr>
        <w:t>1</w:t>
      </w:r>
      <w:r>
        <w:rPr>
          <w:rStyle w:val="18"/>
          <w:rFonts w:hint="eastAsia" w:asciiTheme="minorEastAsia" w:hAnsiTheme="minorEastAsia" w:eastAsiaTheme="minorEastAsia" w:cstheme="minorEastAsia"/>
          <w:b w:val="0"/>
          <w:bCs w:val="0"/>
          <w:sz w:val="24"/>
          <w:szCs w:val="24"/>
          <w:lang w:val="en-US" w:eastAsia="zh-CN"/>
        </w:rPr>
        <w:t>2</w:t>
      </w:r>
      <w:r>
        <w:rPr>
          <w:rStyle w:val="18"/>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sz w:val="24"/>
          <w:szCs w:val="24"/>
        </w:rPr>
        <w:t>在系部主任的领导下，做好全系日常教务管理工作，具体负责制定本系的教学、科研等各种计划、总结；完成本系相关文字工作</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、认真作好本系部会议记录，保管好各种资料，并搞好资料建档工作</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、每学期开学前，发放教学进度表、备课本、听课本等；开学后按时收齐任课教师的</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和教学日历，积累并整理好各类教学资料，编制各种教学报表</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、组织期中、期末及其他考试，组织命题、监考、阅卷、评分、评教评学、补考、升留级等工作，做好成绩汇总存档</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、协助系主任定期召开教学研讨会，研究、布置、检查、总结工作，及时作好本系部的上传下达工作</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、协助系部主任做好本系部教师专业技术考核工作，统计教师工作量</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、协助负责本系部对外宣传工作及网站建设工作,及时更新相关资料</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、完成系部主任交办的其它工作。</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26" w:name="_Toc29693"/>
      <w:r>
        <w:rPr>
          <w:rFonts w:hint="eastAsia" w:ascii="Arial" w:hAnsi="Arial" w:eastAsia="黑体" w:cstheme="minorBidi"/>
          <w:b w:val="0"/>
          <w:bCs/>
          <w:kern w:val="2"/>
          <w:sz w:val="28"/>
          <w:szCs w:val="28"/>
          <w:lang w:val="zh-CN" w:eastAsia="zh-CN" w:bidi="ar-SA"/>
        </w:rPr>
        <w:t>教研室主任职责</w:t>
      </w:r>
      <w:bookmarkEnd w:id="26"/>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kern w:val="0"/>
          <w:sz w:val="24"/>
          <w:szCs w:val="24"/>
        </w:rPr>
        <w:t>组织本室工作人员学习政治理论和党的方针、政策，并带领教务管理人员贯彻党的有关教育方面的文件、规定</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sz w:val="24"/>
          <w:szCs w:val="24"/>
          <w:lang w:eastAsia="zh-CN"/>
        </w:rPr>
        <w:t>在系部主任的领导下，</w:t>
      </w:r>
      <w:r>
        <w:rPr>
          <w:rFonts w:hint="eastAsia" w:asciiTheme="minorEastAsia" w:hAnsiTheme="minorEastAsia" w:eastAsiaTheme="minorEastAsia" w:cstheme="minorEastAsia"/>
          <w:sz w:val="24"/>
          <w:szCs w:val="24"/>
        </w:rPr>
        <w:t>主持教研室会议（含政治、业务学习），坚持教书育人</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2、领导制订教研室建设规划(含课程建设)和学年(学期)工作计划，写出学期工作总结</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3、负责安排和调整本室成员的教学任务和其他工作，确保教学任务的完成</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4、领导和组织教师严格执行教学计划、制定(修订)</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，选编教材、拟订教学日历</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5、组织教师业务学习，开展教学研究，进行教学改革，总结教学经验，提高教学质量</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6、组织观摩教学、听课、评课和教研活动，检查授课质量，反馈教学信息</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7、组织好考试命题、成绩评定和教学质量分析</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8、领导和组织制定科研计划，开展科研工作，并经常检查各课题的进行情况。积极开展学术活动，提高学术水平</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9、认真抓好本室教师队伍的建设，促进青年教师成长</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sz w:val="24"/>
          <w:szCs w:val="24"/>
        </w:rPr>
        <w:t>10、关心全室人员的思想政治进步与业务提高，按系部统一安排，组织对本室成员进行考核，提出奖惩及晋级建议</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11、组织对本室教学文件的整理、归档；做好图书资料、仪器、药品、设备的管理。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完成系部主任</w:t>
      </w:r>
      <w:r>
        <w:rPr>
          <w:rFonts w:hint="eastAsia" w:asciiTheme="minorEastAsia" w:hAnsiTheme="minorEastAsia" w:eastAsiaTheme="minorEastAsia" w:cstheme="minorEastAsia"/>
          <w:sz w:val="24"/>
          <w:szCs w:val="24"/>
          <w:lang w:eastAsia="zh-CN"/>
        </w:rPr>
        <w:t>和教务处</w:t>
      </w:r>
      <w:r>
        <w:rPr>
          <w:rFonts w:hint="eastAsia" w:asciiTheme="minorEastAsia" w:hAnsiTheme="minorEastAsia" w:eastAsiaTheme="minorEastAsia" w:cstheme="minorEastAsia"/>
          <w:sz w:val="24"/>
          <w:szCs w:val="24"/>
        </w:rPr>
        <w:t>交办的其它工作。</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27" w:name="_Toc9352"/>
      <w:r>
        <w:rPr>
          <w:rFonts w:hint="eastAsia" w:ascii="Arial" w:hAnsi="Arial" w:eastAsia="黑体" w:cstheme="minorBidi"/>
          <w:b w:val="0"/>
          <w:bCs/>
          <w:kern w:val="2"/>
          <w:sz w:val="28"/>
          <w:szCs w:val="28"/>
          <w:lang w:val="zh-CN" w:eastAsia="zh-CN" w:bidi="ar-SA"/>
        </w:rPr>
        <w:t>实验中心主任岗位职责</w:t>
      </w:r>
      <w:bookmarkEnd w:id="27"/>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 、贯彻执行党和国家的各项方针、政策，保证学校各项工作任务和规章制度的落实。</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 、根据学校工作计划和校领导指示，组织制订学校建设规划及年度实施计划，制订本单位的年度、学期工作计划，组织力量落实和定期进行工作总结。</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 、主持实验工作会议，讨论、研究、决策工作中的重大问题及改革办法。</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 、负责实验经费的审批及人力、物力的调配，负责检查、指导、协调各科室工作。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 、建立、健全各项管理制度，并认真抓好落实。</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 、关心同志们的学习、思想、工作和生活情况，加强思想政治工作，检查岗位职责的履行情况，做好年度考核工作。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 、负责向主管校领导汇报、请示本部门职责范围内的工作情况。</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 、负责本部门的安全等工作。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 、做好校领导交办的其他工作。</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28" w:name="_Toc10174"/>
      <w:r>
        <w:rPr>
          <w:rFonts w:hint="eastAsia" w:ascii="Arial" w:hAnsi="Arial" w:eastAsia="黑体" w:cstheme="minorBidi"/>
          <w:b w:val="0"/>
          <w:bCs/>
          <w:kern w:val="2"/>
          <w:sz w:val="28"/>
          <w:szCs w:val="28"/>
          <w:lang w:val="zh-CN" w:eastAsia="zh-CN" w:bidi="ar-SA"/>
        </w:rPr>
        <w:t>实验教师工作职责</w:t>
      </w:r>
      <w:bookmarkEnd w:id="28"/>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1、协助教师做好实验与科研的准备工作。服从安排，积极参加</w:t>
      </w:r>
      <w:r>
        <w:rPr>
          <w:rFonts w:hint="eastAsia" w:asciiTheme="minorEastAsia" w:hAnsiTheme="minorEastAsia" w:eastAsiaTheme="minorEastAsia" w:cstheme="minorEastAsia"/>
          <w:sz w:val="24"/>
          <w:szCs w:val="24"/>
          <w:lang w:eastAsia="zh-CN"/>
        </w:rPr>
        <w:t>教研室</w:t>
      </w:r>
      <w:r>
        <w:rPr>
          <w:rFonts w:hint="eastAsia" w:asciiTheme="minorEastAsia" w:hAnsiTheme="minorEastAsia" w:eastAsiaTheme="minorEastAsia" w:cstheme="minorEastAsia"/>
          <w:sz w:val="24"/>
          <w:szCs w:val="24"/>
        </w:rPr>
        <w:t>内活动。</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2、执行教学仪器设备管理制度，经常进行仪器设备的保养工作，保持实验室整齐、清洁。</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3、做好“五防”工作。制作标本、切片、图表等实验器材及直观教具。</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4、能担任实验指导者可负责实验课的带教工作。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5、学习业务、钻研业务，做到一专多能。掌握实验仪器设备性能、操作方法及一般小修技术。</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6、协助和指导实验工友的工作。高级实验师应指导和培养中、初级实验技术人员。</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7、负责实验室安全管理工作。</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29" w:name="_Toc10892"/>
      <w:r>
        <w:rPr>
          <w:rFonts w:hint="eastAsia" w:ascii="Arial" w:hAnsi="Arial" w:eastAsia="黑体" w:cstheme="minorBidi"/>
          <w:b w:val="0"/>
          <w:bCs/>
          <w:kern w:val="2"/>
          <w:sz w:val="28"/>
          <w:szCs w:val="28"/>
          <w:lang w:val="zh-CN" w:eastAsia="zh-CN" w:bidi="ar-SA"/>
        </w:rPr>
        <w:t>电教、网络工作人员职责</w:t>
      </w:r>
      <w:bookmarkEnd w:id="29"/>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1、应积极创造条件利用现代化教学手段，推广普及电化教学。播放前15分钟做好一切准备，确保安全、准时优质播放并经常监视播放屏幕效果。</w:t>
      </w:r>
    </w:p>
    <w:p>
      <w:pPr>
        <w:keepNext w:val="0"/>
        <w:keepLines w:val="0"/>
        <w:pageBreakBefore w:val="0"/>
        <w:kinsoku/>
        <w:overflowPunct/>
        <w:bidi w:val="0"/>
        <w:spacing w:line="360" w:lineRule="auto"/>
        <w:ind w:left="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2、做好电教设备的日常管理、购置工作。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3、根据教学法需要、协同专业教师研制电教硬软件，以满足教学需要，积极参与科学技术研究、技术革新。</w:t>
      </w:r>
    </w:p>
    <w:p>
      <w:pPr>
        <w:keepNext w:val="0"/>
        <w:keepLines w:val="0"/>
        <w:pageBreakBefore w:val="0"/>
        <w:kinsoku/>
        <w:overflowPunct/>
        <w:bidi w:val="0"/>
        <w:spacing w:line="360" w:lineRule="auto"/>
        <w:ind w:left="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4、严格帐物管理，做到帐物相符，搞好电教器材的安全保管工作。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5、帮助教师与实验员学会电教器材的正确使用方法。对有关学生进行面授，使之能正确掌握电教设备的使用与日常保养技术。</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6、不断总结电教经验，注意收集电教情报资料，掌握电教发展动态，为学校开展电化教学提出合理化建议。</w:t>
      </w:r>
    </w:p>
    <w:p>
      <w:pPr>
        <w:keepNext w:val="0"/>
        <w:keepLines w:val="0"/>
        <w:pageBreakBefore w:val="0"/>
        <w:numPr>
          <w:ilvl w:val="0"/>
          <w:numId w:val="2"/>
        </w:numPr>
        <w:kinsoku/>
        <w:overflowPunct/>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负责电教室“五防”工作，保持电教室清洁卫生。</w:t>
      </w:r>
    </w:p>
    <w:p>
      <w:pPr>
        <w:keepNext w:val="0"/>
        <w:keepLines w:val="0"/>
        <w:pageBreakBefore w:val="0"/>
        <w:numPr>
          <w:ilvl w:val="0"/>
          <w:numId w:val="2"/>
        </w:numPr>
        <w:kinsoku/>
        <w:overflowPunct/>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完成学校领导交办其他工作。</w:t>
      </w:r>
    </w:p>
    <w:p>
      <w:pPr>
        <w:keepNext w:val="0"/>
        <w:keepLines w:val="0"/>
        <w:pageBreakBefore w:val="0"/>
        <w:widowControl/>
        <w:kinsoku/>
        <w:overflowPunct/>
        <w:bidi w:val="0"/>
        <w:spacing w:line="360" w:lineRule="auto"/>
        <w:jc w:val="center"/>
        <w:rPr>
          <w:rFonts w:hint="eastAsia" w:ascii="Arial" w:hAnsi="Arial" w:eastAsia="黑体" w:cstheme="minorBidi"/>
          <w:b w:val="0"/>
          <w:bCs/>
          <w:kern w:val="2"/>
          <w:sz w:val="28"/>
          <w:szCs w:val="28"/>
          <w:lang w:val="zh-CN" w:eastAsia="zh-CN" w:bidi="ar-SA"/>
        </w:rPr>
      </w:pPr>
      <w:bookmarkStart w:id="30" w:name="_Toc23559"/>
      <w:r>
        <w:rPr>
          <w:rFonts w:hint="eastAsia" w:ascii="Arial" w:hAnsi="Arial" w:eastAsia="黑体" w:cstheme="minorBidi"/>
          <w:b w:val="0"/>
          <w:bCs/>
          <w:kern w:val="2"/>
          <w:sz w:val="28"/>
          <w:szCs w:val="28"/>
          <w:lang w:val="zh-CN" w:eastAsia="zh-CN" w:bidi="ar-SA"/>
        </w:rPr>
        <w:t>教学管理及工作规程</w:t>
      </w:r>
      <w:bookmarkEnd w:id="30"/>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为规范教学管理工作，维持正常的教学秩序，提高工作效率，保证教学质量，特制定本教学管理办法及工作程序。</w:t>
      </w:r>
    </w:p>
    <w:p>
      <w:pPr>
        <w:pStyle w:val="3"/>
        <w:pageBreakBefore w:val="0"/>
        <w:kinsoku/>
        <w:overflowPunct/>
        <w:bidi w:val="0"/>
        <w:spacing w:line="360" w:lineRule="auto"/>
        <w:ind w:firstLine="480" w:firstLineChars="200"/>
        <w:jc w:val="left"/>
        <w:rPr>
          <w:rFonts w:hint="eastAsia"/>
          <w:b w:val="0"/>
          <w:bCs/>
          <w:sz w:val="24"/>
          <w:szCs w:val="24"/>
        </w:rPr>
      </w:pPr>
      <w:bookmarkStart w:id="31" w:name="_Toc15443"/>
      <w:r>
        <w:rPr>
          <w:rFonts w:hint="eastAsia"/>
          <w:b w:val="0"/>
          <w:bCs/>
          <w:sz w:val="24"/>
          <w:szCs w:val="24"/>
        </w:rPr>
        <w:t>一、教学管理工作总体程序</w:t>
      </w:r>
      <w:bookmarkEnd w:id="31"/>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任务下达：教务处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教研室</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信息反馈：教研室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教务处。</w:t>
      </w:r>
    </w:p>
    <w:p>
      <w:pPr>
        <w:pStyle w:val="3"/>
        <w:pageBreakBefore w:val="0"/>
        <w:kinsoku/>
        <w:overflowPunct/>
        <w:bidi w:val="0"/>
        <w:spacing w:line="360" w:lineRule="auto"/>
        <w:ind w:firstLine="480" w:firstLineChars="200"/>
        <w:jc w:val="left"/>
        <w:rPr>
          <w:rFonts w:hint="eastAsia"/>
          <w:b w:val="0"/>
          <w:bCs/>
          <w:sz w:val="24"/>
          <w:szCs w:val="24"/>
        </w:rPr>
      </w:pPr>
      <w:bookmarkStart w:id="32" w:name="_Toc5603"/>
      <w:r>
        <w:rPr>
          <w:rFonts w:hint="eastAsia"/>
          <w:b w:val="0"/>
          <w:bCs/>
          <w:sz w:val="24"/>
          <w:szCs w:val="24"/>
        </w:rPr>
        <w:t>二、教学管理组织机构及职责</w:t>
      </w:r>
      <w:bookmarkEnd w:id="32"/>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1.学校教学管理在校长领导下，作到逐级分工，各负其责。分管教学的副校长协助校长主持全校的教学管理工作。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务处是学校管理教学工作的主要行政职能机构。负责贯彻执行学校教学工作的决定，对全校教学工作组织实施、综合协调和检查评价、制定相关规章制度。教务处同时在开展教学改革、抓好专业建设、提高教学质量等方面发挥重要作用。学校要突出教务处在学校工作中的地位，健全其机构配置，保证工作人员的素质。</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3.教学系(部)及附属医院接受分管教学副校长的领导，并在教务处的指导和协调下，负责所辖教研室、实验室、实习基地等部门的教学管理、专业建设、学科建设、教学等工作。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教研室是直接进行教学，组织学科建设、课程建设，开展教学改革、教学研究与科研，承担师资培养任务的基层教学组织。教研室还有对本室的教学进行组织、管理、指导和检查评价以及协助校、系(部)工作等职责。</w:t>
      </w:r>
    </w:p>
    <w:p>
      <w:pPr>
        <w:pStyle w:val="3"/>
        <w:pageBreakBefore w:val="0"/>
        <w:kinsoku/>
        <w:overflowPunct/>
        <w:bidi w:val="0"/>
        <w:spacing w:line="360" w:lineRule="auto"/>
        <w:ind w:firstLine="480" w:firstLineChars="200"/>
        <w:jc w:val="left"/>
        <w:rPr>
          <w:rFonts w:hint="eastAsia"/>
          <w:b w:val="0"/>
          <w:bCs/>
          <w:sz w:val="24"/>
          <w:szCs w:val="24"/>
        </w:rPr>
      </w:pPr>
      <w:bookmarkStart w:id="33" w:name="_Toc20421"/>
      <w:r>
        <w:rPr>
          <w:rFonts w:hint="eastAsia"/>
          <w:b w:val="0"/>
          <w:bCs/>
          <w:sz w:val="24"/>
          <w:szCs w:val="24"/>
        </w:rPr>
        <w:t>三、</w:t>
      </w:r>
      <w:r>
        <w:rPr>
          <w:rFonts w:hint="eastAsia"/>
          <w:b w:val="0"/>
          <w:bCs/>
          <w:sz w:val="24"/>
          <w:szCs w:val="24"/>
          <w:lang w:eastAsia="zh-CN"/>
        </w:rPr>
        <w:t>人才培养方案</w:t>
      </w:r>
      <w:r>
        <w:rPr>
          <w:rFonts w:hint="eastAsia"/>
          <w:b w:val="0"/>
          <w:bCs/>
          <w:sz w:val="24"/>
          <w:szCs w:val="24"/>
        </w:rPr>
        <w:t>管理</w:t>
      </w:r>
      <w:bookmarkEnd w:id="33"/>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是体现党的教育方针，实现培养目标、指导教学工作的基本文件；是组织教学过程、安排教学任务、确定教学编制的基本依据；是教学管理的重要内容。</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的制订必须贯彻德、智、体全面发展的方针，适应社会、经济和城乡基层医疗卫生机构对实用型医药学人才的需求，突出专业培养特点，符合高等医学教育专门人才的培养规律，体现改革、创新精神。</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3.教务处根据学校教学、社会需求和专业发展的需要下达</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修订任务，各系、部组织有关专家制定(或修订)各专业</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，报送学校教务处，由教务处组织校教学委员会审定后，经校长签字后执行。</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要保持相对的稳定，但可根据需要进行修订。</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具有一定的严肃性和法定性，教学管理部门和各教学单位及教学人员必须严格执行，不得随意更改。如因特殊情况，需作局部调整时，先由系、部提出书面申请，经教务处同意，报主管副校长批准后执行；重大变动需经校长批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color w:val="000000"/>
          <w:sz w:val="24"/>
          <w:szCs w:val="24"/>
        </w:rPr>
        <w:t>的实施：</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（1）由教务处或系（部）编制分年、分学期的教学进程计划，或称教学计划年度（学期）运行表，落实每学期课程及其他教学环节的教学任务、考核方式等</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（2）由教师和有关职能部门编制单项教学环节组织计划，如理论教学计划、实验教学安排计划、实习计划、军训计划、社会实践计划等</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（3）审定后的教学计划所列各门课程、教学环节的名称、学时、开课学期、考核方式（考试或考查）等，开课单位和任课教师均不得随意改动，执行过程中需要调整的，应严格按照审批程序执行。</w:t>
      </w:r>
    </w:p>
    <w:p>
      <w:pPr>
        <w:pStyle w:val="3"/>
        <w:pageBreakBefore w:val="0"/>
        <w:kinsoku/>
        <w:overflowPunct/>
        <w:bidi w:val="0"/>
        <w:spacing w:line="360" w:lineRule="auto"/>
        <w:ind w:firstLine="480" w:firstLineChars="200"/>
        <w:jc w:val="left"/>
        <w:rPr>
          <w:rFonts w:hint="eastAsia"/>
          <w:b w:val="0"/>
          <w:bCs/>
          <w:sz w:val="24"/>
          <w:szCs w:val="24"/>
          <w:lang w:eastAsia="zh-CN"/>
        </w:rPr>
      </w:pPr>
      <w:bookmarkStart w:id="34" w:name="_Toc27802"/>
      <w:r>
        <w:rPr>
          <w:rFonts w:hint="eastAsia"/>
          <w:b w:val="0"/>
          <w:bCs/>
          <w:sz w:val="24"/>
          <w:szCs w:val="24"/>
          <w:lang w:eastAsia="zh-CN"/>
        </w:rPr>
        <w:t>四、课程标准的管理</w:t>
      </w:r>
      <w:bookmarkEnd w:id="34"/>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是根据教学计划培养目标的要求，规定各门课程教学内容和教学基本要求的指导性教学文件，是制订授课计划及组织考试(考查)的主要依据。</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由教研室组织编写，教研室必须根据</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的要求，组织力量，集体讨论研究，认真制定。教研室取得基本一致意见，并在规定时间内（在开课的前一学期），完成无部颁</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课程的</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制定；有部颁</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的课程，可根据人才培养方案和教学专业的教学目标，进行适当的修改。</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编写后须经系(部)领导审核，报教务处批审同意后，由教务处统一制印执行。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主要内容包括：该门课程的教学目的、教学任务、教学内容（各章节的知识范围）；讲授、讨论、实验(见习)、实习等教学时数的分配及数学方法安排；必须分清重点、难点及掌握、熟悉、了解的范围。特别是对必须掌握的基本操作技能的内容、培训时间和要求要详细注明。</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4.各任课教师应严格按照</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组织教学，在完成</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要求的前提下，允许有一定的灵话性，可阐明自己的学术观点，但要经教研室集体讨论通过。需要较大范围修改</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时，由教研室提出书面申请，经系(部)审查，报教务处批准后执行。</w:t>
      </w:r>
    </w:p>
    <w:p>
      <w:pPr>
        <w:pStyle w:val="3"/>
        <w:pageBreakBefore w:val="0"/>
        <w:kinsoku/>
        <w:overflowPunct/>
        <w:bidi w:val="0"/>
        <w:spacing w:line="360" w:lineRule="auto"/>
        <w:ind w:firstLine="480" w:firstLineChars="200"/>
        <w:jc w:val="left"/>
        <w:rPr>
          <w:rFonts w:hint="eastAsia"/>
          <w:b w:val="0"/>
          <w:bCs/>
          <w:sz w:val="24"/>
          <w:szCs w:val="24"/>
          <w:lang w:eastAsia="zh-CN"/>
        </w:rPr>
      </w:pPr>
      <w:bookmarkStart w:id="35" w:name="_Toc7195"/>
      <w:r>
        <w:rPr>
          <w:rFonts w:hint="eastAsia"/>
          <w:b w:val="0"/>
          <w:bCs/>
          <w:sz w:val="24"/>
          <w:szCs w:val="24"/>
          <w:lang w:eastAsia="zh-CN"/>
        </w:rPr>
        <w:t>五、教学任务</w:t>
      </w:r>
      <w:bookmarkEnd w:id="35"/>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要求，教务处每学期第八周由教务科下达下学期各系（部）教学任务。各系(部)按规定时间到教务处领取教学任务，并及时下达至各教研室。</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教研室在接到教学任务后，要认真讨论，明确理论讲授与实验操作课时（包括分实验小班、带教实验人员等内容），确定任课教师。由教研室主任签字后交系(部)主任签字。于第十周将教学任务安排情况反馈到教务处。</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3.教务处根据各系（部）教学任务安排的情况，制定教学任务书，教学任务书经主管副校长批准后，由教务处印发至各系(部)、教研室执行。</w:t>
      </w:r>
    </w:p>
    <w:p>
      <w:pPr>
        <w:pStyle w:val="3"/>
        <w:pageBreakBefore w:val="0"/>
        <w:kinsoku/>
        <w:overflowPunct/>
        <w:bidi w:val="0"/>
        <w:spacing w:line="360" w:lineRule="auto"/>
        <w:ind w:firstLine="480" w:firstLineChars="200"/>
        <w:jc w:val="left"/>
        <w:rPr>
          <w:rFonts w:hint="eastAsia"/>
          <w:b w:val="0"/>
          <w:bCs/>
          <w:sz w:val="24"/>
          <w:szCs w:val="24"/>
          <w:lang w:eastAsia="zh-CN"/>
        </w:rPr>
      </w:pPr>
      <w:bookmarkStart w:id="36" w:name="_Toc2889"/>
      <w:r>
        <w:rPr>
          <w:rFonts w:hint="eastAsia"/>
          <w:b w:val="0"/>
          <w:bCs/>
          <w:sz w:val="24"/>
          <w:szCs w:val="24"/>
          <w:lang w:eastAsia="zh-CN"/>
        </w:rPr>
        <w:t>六、教学日历</w:t>
      </w:r>
      <w:r>
        <w:rPr>
          <w:rFonts w:hint="eastAsia"/>
          <w:b w:val="0"/>
          <w:bCs/>
          <w:sz w:val="24"/>
          <w:szCs w:val="24"/>
          <w:lang w:val="en-US" w:eastAsia="zh-CN"/>
        </w:rPr>
        <w:t>(</w:t>
      </w:r>
      <w:r>
        <w:rPr>
          <w:rFonts w:hint="eastAsia"/>
          <w:b w:val="0"/>
          <w:bCs/>
          <w:sz w:val="24"/>
          <w:szCs w:val="24"/>
          <w:lang w:eastAsia="zh-CN"/>
        </w:rPr>
        <w:t>授课计划）的制定及备课</w:t>
      </w:r>
      <w:bookmarkEnd w:id="36"/>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教学日历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授课计划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是教师接受学校下达的教学任务后，根据</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的要求，按周次安排授课内容、教学方式和教学进度的具体计划，是任课教师进行班级授课的重要依据。</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2.任课教师在接到教学任务书后，在充分熟悉</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教材的基础上拟定授课计划三份(教师、系部、教务处各一份)、实验课计划四份(教师、系部、实验室、教务处各一份)，经教研室集体讨论，教研室主任和系(部)主任审批。授课计划制定后，由系(部)统一收齐，于第一周前交教务处存档、备查用。</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教学日历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授课计划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制定后，应严格执行，不得随意更改。在执行过程中，因特殊情况需变动时，要提出书面申请，经教研室主任和系(部)主任批准后执行，并交教务处备案。</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4.对于</w:t>
      </w:r>
      <w:r>
        <w:rPr>
          <w:rFonts w:hint="eastAsia" w:asciiTheme="minorEastAsia" w:hAnsiTheme="minorEastAsia" w:eastAsiaTheme="minorEastAsia" w:cstheme="minorEastAsia"/>
          <w:sz w:val="24"/>
          <w:szCs w:val="24"/>
          <w:lang w:eastAsia="zh-CN"/>
        </w:rPr>
        <w:t>教学日历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授课计划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内规定的辅导、实验、见习、电教等课时，授课教师必须到场。</w:t>
      </w:r>
    </w:p>
    <w:p>
      <w:pPr>
        <w:keepNext w:val="0"/>
        <w:keepLines w:val="0"/>
        <w:pageBreakBefore w:val="0"/>
        <w:kinsoku/>
        <w:overflowPunct/>
        <w:autoSpaceDE w:val="0"/>
        <w:autoSpaceDN w:val="0"/>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color w:val="000000"/>
          <w:kern w:val="0"/>
          <w:sz w:val="24"/>
          <w:szCs w:val="24"/>
        </w:rPr>
        <w:t>任课教师在开课前必须作好各项教学准备工作。要根据多数学生的知识水平和接受能力，按</w:t>
      </w:r>
      <w:r>
        <w:rPr>
          <w:rFonts w:hint="eastAsia" w:asciiTheme="minorEastAsia" w:hAnsiTheme="minorEastAsia" w:eastAsiaTheme="minorEastAsia" w:cstheme="minorEastAsia"/>
          <w:color w:val="000000"/>
          <w:kern w:val="0"/>
          <w:sz w:val="24"/>
          <w:szCs w:val="24"/>
          <w:lang w:eastAsia="zh-CN"/>
        </w:rPr>
        <w:t>课程标准</w:t>
      </w:r>
      <w:r>
        <w:rPr>
          <w:rFonts w:hint="eastAsia" w:asciiTheme="minorEastAsia" w:hAnsiTheme="minorEastAsia" w:eastAsiaTheme="minorEastAsia" w:cstheme="minorEastAsia"/>
          <w:color w:val="000000"/>
          <w:kern w:val="0"/>
          <w:sz w:val="24"/>
          <w:szCs w:val="24"/>
        </w:rPr>
        <w:t>要求，明确重点、难点，科学合理地作好备课；适当安排教学内容和进度，选择适宜的教学方法和手段。</w:t>
      </w:r>
    </w:p>
    <w:p>
      <w:pPr>
        <w:pStyle w:val="3"/>
        <w:pageBreakBefore w:val="0"/>
        <w:kinsoku/>
        <w:overflowPunct/>
        <w:bidi w:val="0"/>
        <w:spacing w:line="360" w:lineRule="auto"/>
        <w:ind w:firstLine="480" w:firstLineChars="200"/>
        <w:jc w:val="left"/>
        <w:rPr>
          <w:rFonts w:hint="eastAsia"/>
          <w:b w:val="0"/>
          <w:bCs/>
          <w:sz w:val="24"/>
          <w:szCs w:val="24"/>
          <w:lang w:eastAsia="zh-CN"/>
        </w:rPr>
      </w:pPr>
      <w:bookmarkStart w:id="37" w:name="_Toc21919"/>
      <w:r>
        <w:rPr>
          <w:rFonts w:hint="eastAsia"/>
          <w:b w:val="0"/>
          <w:bCs/>
          <w:sz w:val="24"/>
          <w:szCs w:val="24"/>
          <w:lang w:eastAsia="zh-CN"/>
        </w:rPr>
        <w:t>七、集体备课管理</w:t>
      </w:r>
      <w:bookmarkEnd w:id="37"/>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1.所有的授课教师均应参加相应课程的集体备课活动，无故缺席者按旷工处理。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2.集体备课原则上由教研室主任、副主任组织，每学期不得少于5次。</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3.每次集体备课均应有中心主题，由经过精心准备的教师作核心发言。</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4.对于同一层次的教学均应在集体备课中统一内容，统一要求。</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5.集体备课主要内容：</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（1）讨论上周教学中的情况、学生的反映等，及时总结经验教训；</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（2）介绍及统一下周理论课的讲授内容、重点、难点及以前存在的问题，井讨论教学方法，扬长避短；</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（3）统一下周实验(习)课的目的、要求、内容、重点、难点，指出实验(习)中可能遇到的疑点、难点等，进行教学法讨论；</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（4）讨论及安排其他教学事宜，如课程的调整，内容的增舍，小考安排等。</w:t>
      </w:r>
    </w:p>
    <w:p>
      <w:pPr>
        <w:keepNext w:val="0"/>
        <w:keepLines w:val="0"/>
        <w:pageBreakBefore w:val="0"/>
        <w:tabs>
          <w:tab w:val="left" w:pos="3675"/>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6.每次集体备课的组织者均应认真扎实作好记录，由教学秘书备案存档。</w:t>
      </w:r>
    </w:p>
    <w:p>
      <w:pPr>
        <w:pStyle w:val="3"/>
        <w:pageBreakBefore w:val="0"/>
        <w:kinsoku/>
        <w:overflowPunct/>
        <w:bidi w:val="0"/>
        <w:spacing w:line="360" w:lineRule="auto"/>
        <w:ind w:firstLine="480" w:firstLineChars="200"/>
        <w:jc w:val="left"/>
        <w:rPr>
          <w:rFonts w:hint="eastAsia"/>
          <w:b w:val="0"/>
          <w:bCs/>
          <w:sz w:val="24"/>
          <w:szCs w:val="24"/>
          <w:lang w:eastAsia="zh-CN"/>
        </w:rPr>
      </w:pPr>
      <w:bookmarkStart w:id="38" w:name="_Toc15401"/>
      <w:r>
        <w:rPr>
          <w:rFonts w:hint="eastAsia"/>
          <w:b w:val="0"/>
          <w:bCs/>
          <w:sz w:val="24"/>
          <w:szCs w:val="24"/>
          <w:lang w:val="en-US" w:eastAsia="zh-CN"/>
        </w:rPr>
        <w:t>八、教学日历和总课表</w:t>
      </w:r>
      <w:bookmarkEnd w:id="38"/>
      <w:r>
        <w:rPr>
          <w:rFonts w:hint="eastAsia"/>
          <w:b w:val="0"/>
          <w:bCs/>
          <w:sz w:val="24"/>
          <w:szCs w:val="24"/>
          <w:lang w:eastAsia="zh-CN"/>
        </w:rPr>
        <w:t>　</w:t>
      </w:r>
    </w:p>
    <w:p>
      <w:pPr>
        <w:keepNext w:val="0"/>
        <w:keepLines w:val="0"/>
        <w:pageBreakBefore w:val="0"/>
        <w:tabs>
          <w:tab w:val="left" w:pos="3675"/>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教学日历和课程表是学校日常教学工作运行的时刻表，是教师和学生上课的基本依据，也是执行</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、完成授课计划的具体表现。</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1.教学日历根据</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，报校领导审批后，才能实施。</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2.课程表要符合教学规律，应以教学的合理性与学生的合理负担为基本原则，宜相对稳定。排课时要尽量兼顾教师的备课、科研和有利于培养新教师。</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务科在接到反馈的教学任务书后，必须在第十五周前编排出下学期全校总课程（除新生班级外）的草表，经核实无误后，在第十六周交各系（部）核对和根据总课表安排好各小班实验课表，由系（部）主任签字后，在第十七周报教务处长批准后执行。</w:t>
      </w:r>
    </w:p>
    <w:p>
      <w:pPr>
        <w:pStyle w:val="3"/>
        <w:pageBreakBefore w:val="0"/>
        <w:kinsoku/>
        <w:overflowPunct/>
        <w:bidi w:val="0"/>
        <w:spacing w:line="360" w:lineRule="auto"/>
        <w:ind w:firstLine="480" w:firstLineChars="200"/>
        <w:jc w:val="left"/>
        <w:rPr>
          <w:rFonts w:hint="eastAsia"/>
          <w:b w:val="0"/>
          <w:bCs/>
          <w:sz w:val="24"/>
          <w:szCs w:val="24"/>
          <w:lang w:val="en-US" w:eastAsia="zh-CN"/>
        </w:rPr>
      </w:pPr>
      <w:bookmarkStart w:id="39" w:name="_Toc20569"/>
      <w:r>
        <w:rPr>
          <w:rFonts w:hint="eastAsia"/>
          <w:b w:val="0"/>
          <w:bCs/>
          <w:sz w:val="24"/>
          <w:szCs w:val="24"/>
          <w:lang w:val="en-US" w:eastAsia="zh-CN"/>
        </w:rPr>
        <w:t>九、排课与调课管理</w:t>
      </w:r>
      <w:bookmarkEnd w:id="39"/>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1.课程表是按照教学计划、教学内容和学校实际情况编排的，具有一定的科学性和严肃性。课程表确定后，原则上不再更改。任课教师或其他部门未经教务处同意，不得私自决定调课、停课或请人代课。</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2.因正当理由需调课时，应在三天前填好调课单。由教研室主任、系（部）主任签署意见后报教务处办理调课手续，由教务处审批签字后执行。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3.教学期间一般不得停课．如因特殊情况需要全校性停课，由提出部门向教务处提交书面申请，由教务处上报校长批准后执行。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4.任课教师因为参加上级单位指派又不能更改的会议、或医疗抢救、或病事假等特殊情况不能上课时，有关教研室要作好代课或相应的安排，全力保证下达课程任务的全面执行，并将调整情况上报教务处备案。</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5.无论调课、停课还是代课，教务处和有关部门必须事先通知有关教师和学生。</w:t>
      </w:r>
    </w:p>
    <w:p>
      <w:pPr>
        <w:pStyle w:val="3"/>
        <w:pageBreakBefore w:val="0"/>
        <w:kinsoku/>
        <w:overflowPunct/>
        <w:bidi w:val="0"/>
        <w:spacing w:line="360" w:lineRule="auto"/>
        <w:ind w:firstLine="480" w:firstLineChars="200"/>
        <w:jc w:val="left"/>
        <w:rPr>
          <w:rFonts w:hint="eastAsia"/>
          <w:b w:val="0"/>
          <w:bCs/>
          <w:sz w:val="24"/>
          <w:szCs w:val="24"/>
          <w:lang w:val="en-US" w:eastAsia="zh-CN"/>
        </w:rPr>
      </w:pPr>
      <w:bookmarkStart w:id="40" w:name="_Toc13071"/>
      <w:r>
        <w:rPr>
          <w:rFonts w:hint="eastAsia"/>
          <w:b w:val="0"/>
          <w:bCs/>
          <w:sz w:val="24"/>
          <w:szCs w:val="24"/>
          <w:lang w:val="en-US" w:eastAsia="zh-CN"/>
        </w:rPr>
        <w:t>十、考务管理</w:t>
      </w:r>
      <w:bookmarkEnd w:id="40"/>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学生成绩考核是检测学生学习优劣的重要依据。是学校人才培养目标是否达成的重要反馈信息。教务管理部门必须本着公平、公正、实事求是的原则，高度重视、严肃认真、十分严谨的工作态度，做好各项学生成绩考核工作。具体办法参照《考试工作管理办法》执行。</w:t>
      </w:r>
    </w:p>
    <w:p>
      <w:pPr>
        <w:pStyle w:val="3"/>
        <w:pageBreakBefore w:val="0"/>
        <w:kinsoku/>
        <w:overflowPunct/>
        <w:bidi w:val="0"/>
        <w:spacing w:line="360" w:lineRule="auto"/>
        <w:ind w:firstLine="480" w:firstLineChars="200"/>
        <w:jc w:val="left"/>
        <w:rPr>
          <w:rFonts w:hint="eastAsia"/>
          <w:b w:val="0"/>
          <w:bCs/>
          <w:sz w:val="24"/>
          <w:szCs w:val="24"/>
          <w:lang w:val="en-US" w:eastAsia="zh-CN"/>
        </w:rPr>
      </w:pPr>
      <w:bookmarkStart w:id="41" w:name="_Toc2316"/>
      <w:r>
        <w:rPr>
          <w:rFonts w:hint="eastAsia"/>
          <w:b w:val="0"/>
          <w:bCs/>
          <w:sz w:val="24"/>
          <w:szCs w:val="24"/>
          <w:lang w:val="en-US" w:eastAsia="zh-CN"/>
        </w:rPr>
        <w:t>十一、实验（实训）教学管理</w:t>
      </w:r>
      <w:bookmarkEnd w:id="41"/>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1．实验（实训）教学是实践性教学的重要环节，需要开展实验（实训）教学的课程，必须按</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的要求，安排实验（实训）课程和分小班实验（实训）计划表。</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2．实验（实训）课必须有实验（实训）课计划和实验教案，实验（实训）课计划应提交系部（部）、网络实验中心、教务处。实验（实训）课课表由网络实验中心编排。</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3．实验（实训）课课表确定后，原则上不再更改。任课教师或其他部门未经教务处同意，不得私自决定调课、停课或请人代课。</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4．实训课和部分实验课必须进行技能操作考核，并按比率记入总成绩。</w:t>
      </w:r>
    </w:p>
    <w:p>
      <w:pPr>
        <w:pStyle w:val="3"/>
        <w:pageBreakBefore w:val="0"/>
        <w:kinsoku/>
        <w:overflowPunct/>
        <w:bidi w:val="0"/>
        <w:spacing w:line="360" w:lineRule="auto"/>
        <w:ind w:firstLine="480" w:firstLineChars="200"/>
        <w:jc w:val="left"/>
        <w:rPr>
          <w:rFonts w:hint="eastAsia"/>
          <w:b w:val="0"/>
          <w:bCs/>
          <w:sz w:val="24"/>
          <w:szCs w:val="24"/>
          <w:lang w:val="en-US" w:eastAsia="zh-CN"/>
        </w:rPr>
      </w:pPr>
      <w:bookmarkStart w:id="42" w:name="_Toc14573"/>
      <w:r>
        <w:rPr>
          <w:rFonts w:hint="eastAsia"/>
          <w:b w:val="0"/>
          <w:bCs/>
          <w:sz w:val="24"/>
          <w:szCs w:val="24"/>
          <w:lang w:val="en-US" w:eastAsia="zh-CN"/>
        </w:rPr>
        <w:t>十二、见习管理</w:t>
      </w:r>
      <w:bookmarkEnd w:id="42"/>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1.每期临床（实践）见习课应由任课教师严格按教学计划进行安排，在完成授课计划同时应作出见习计划三份，经教研室主任审阅签字，在第一周内上交教务处。</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2.见习计划由教务处审查后，组织联系并作出学期见习安排表。见习课程将按安排表进行。</w:t>
      </w:r>
    </w:p>
    <w:p>
      <w:pPr>
        <w:pStyle w:val="3"/>
        <w:pageBreakBefore w:val="0"/>
        <w:kinsoku/>
        <w:overflowPunct/>
        <w:bidi w:val="0"/>
        <w:spacing w:line="360" w:lineRule="auto"/>
        <w:ind w:firstLine="480" w:firstLineChars="200"/>
        <w:jc w:val="left"/>
        <w:rPr>
          <w:rFonts w:hint="eastAsia"/>
          <w:b w:val="0"/>
          <w:bCs/>
          <w:sz w:val="24"/>
          <w:szCs w:val="24"/>
          <w:lang w:val="en-US" w:eastAsia="zh-CN"/>
        </w:rPr>
      </w:pPr>
      <w:bookmarkStart w:id="43" w:name="_Toc20273"/>
      <w:r>
        <w:rPr>
          <w:rFonts w:hint="eastAsia"/>
          <w:b w:val="0"/>
          <w:bCs/>
          <w:sz w:val="24"/>
          <w:szCs w:val="24"/>
          <w:lang w:val="en-US" w:eastAsia="zh-CN"/>
        </w:rPr>
        <w:t>十三、实习管理</w:t>
      </w:r>
      <w:bookmarkEnd w:id="43"/>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实习管理工作实行实习</w:t>
      </w:r>
      <w:r>
        <w:rPr>
          <w:rFonts w:hint="eastAsia" w:asciiTheme="minorEastAsia" w:hAnsiTheme="minorEastAsia" w:eastAsiaTheme="minorEastAsia" w:cstheme="minorEastAsia"/>
          <w:sz w:val="24"/>
          <w:szCs w:val="24"/>
          <w:lang w:eastAsia="zh-CN"/>
        </w:rPr>
        <w:t>教务</w:t>
      </w:r>
      <w:r>
        <w:rPr>
          <w:rFonts w:hint="eastAsia" w:asciiTheme="minorEastAsia" w:hAnsiTheme="minorEastAsia" w:eastAsiaTheme="minorEastAsia" w:cstheme="minorEastAsia"/>
          <w:sz w:val="24"/>
          <w:szCs w:val="24"/>
        </w:rPr>
        <w:t>处主</w:t>
      </w:r>
      <w:r>
        <w:rPr>
          <w:rFonts w:hint="eastAsia" w:asciiTheme="minorEastAsia" w:hAnsiTheme="minorEastAsia" w:eastAsiaTheme="minorEastAsia" w:cstheme="minorEastAsia"/>
          <w:sz w:val="24"/>
          <w:szCs w:val="24"/>
          <w:lang w:eastAsia="zh-CN"/>
        </w:rPr>
        <w:t>，学工</w:t>
      </w:r>
      <w:r>
        <w:rPr>
          <w:rFonts w:hint="eastAsia" w:asciiTheme="minorEastAsia" w:hAnsiTheme="minorEastAsia" w:eastAsiaTheme="minorEastAsia" w:cstheme="minorEastAsia"/>
          <w:sz w:val="24"/>
          <w:szCs w:val="24"/>
        </w:rPr>
        <w:t>处、教学系部共同协助的管理体制。</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实习工作</w:t>
      </w: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z w:val="24"/>
          <w:szCs w:val="24"/>
        </w:rPr>
        <w:t>《实习工作规范》进行。</w:t>
      </w:r>
    </w:p>
    <w:p>
      <w:pPr>
        <w:pStyle w:val="3"/>
        <w:pageBreakBefore w:val="0"/>
        <w:kinsoku/>
        <w:overflowPunct/>
        <w:bidi w:val="0"/>
        <w:spacing w:line="360" w:lineRule="auto"/>
        <w:ind w:firstLine="480" w:firstLineChars="200"/>
        <w:jc w:val="left"/>
        <w:rPr>
          <w:rFonts w:hint="eastAsia"/>
          <w:b w:val="0"/>
          <w:bCs/>
          <w:sz w:val="24"/>
          <w:szCs w:val="24"/>
          <w:lang w:val="en-US" w:eastAsia="zh-CN"/>
        </w:rPr>
      </w:pPr>
      <w:bookmarkStart w:id="44" w:name="_Toc10333"/>
      <w:r>
        <w:rPr>
          <w:rFonts w:hint="eastAsia"/>
          <w:b w:val="0"/>
          <w:bCs/>
          <w:sz w:val="24"/>
          <w:szCs w:val="24"/>
          <w:lang w:val="en-US" w:eastAsia="zh-CN"/>
        </w:rPr>
        <w:t>十四、教研教改管理</w:t>
      </w:r>
      <w:bookmarkEnd w:id="44"/>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研究是保证教学工作正常进行，提高教学水平和质量，深化教学改革，加快师资培养等必不可少的举措。各系(部)必须积极开展教学专题研究活动。学校将定期举行全校性教研活动。各教研室每学期除参加全校性教学研究和教学改革工作外，必须根据本系（部）课程的特点制定出一项具体的教研教改项目，并积极按时完成。每期不少于开展5次常规教学研究活动，做好记录。常规教学研究活动内容包括：</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l．研究讨论教学人员安排、教学计划的落实，保证下一个学期教学工作的正常运转；</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2．研究本学科或课程教学改革问题，不断总结教学经验，介绍和吸取外校先进的教学经验和成果，在教学理论、教学内容、教学方法和教学手段等方面进行研究、改革，进行试卷和试题分析等。</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sz w:val="24"/>
          <w:szCs w:val="24"/>
        </w:rPr>
        <w:t>3．研究讨论、制定并落实新毕业分配和新调入的教师的培养计划等。</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45" w:name="_Toc24542"/>
      <w:r>
        <w:rPr>
          <w:rFonts w:hint="eastAsia"/>
          <w:b w:val="0"/>
          <w:bCs/>
          <w:sz w:val="32"/>
          <w:szCs w:val="32"/>
        </w:rPr>
        <w:t>人才培养方案管理和修订的规定</w:t>
      </w:r>
      <w:bookmarkEnd w:id="45"/>
    </w:p>
    <w:p>
      <w:pPr>
        <w:keepNext w:val="0"/>
        <w:keepLines w:val="0"/>
        <w:pageBreakBefore w:val="0"/>
        <w:kinsoku/>
        <w:overflowPunct/>
        <w:bidi w:val="0"/>
        <w:spacing w:before="156" w:beforeLines="50"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
          <w:bCs w:val="0"/>
          <w:color w:val="000000"/>
          <w:sz w:val="24"/>
          <w:szCs w:val="24"/>
        </w:rPr>
        <w:t>第一条</w:t>
      </w:r>
      <w:r>
        <w:rPr>
          <w:rFonts w:hint="eastAsia" w:asciiTheme="minorEastAsia" w:hAnsiTheme="minorEastAsia" w:eastAsiaTheme="minorEastAsia" w:cstheme="minorEastAsia"/>
          <w:color w:val="000000"/>
          <w:sz w:val="24"/>
          <w:szCs w:val="24"/>
        </w:rPr>
        <w:t xml:space="preserve"> 人才培养方案是学校保证教学质量和人才培养规格的重要文件，是组织教学、安排教学任务、明确教学编制的基本依据。各专业应根据培养目标、专业方向和有关文件精神制定出学生修业期间完整的。人才培养方案既要符合教学规律，保持一定的稳定性，又要不断根据社会、经济和科技的发展，适时地进行调整和修订。人才培养方案一经确定，必须认真执行。</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
          <w:bCs w:val="0"/>
          <w:color w:val="000000"/>
          <w:sz w:val="24"/>
          <w:szCs w:val="24"/>
        </w:rPr>
        <w:t xml:space="preserve"> 第二条</w:t>
      </w:r>
      <w:r>
        <w:rPr>
          <w:rFonts w:hint="eastAsia" w:asciiTheme="minorEastAsia" w:hAnsiTheme="minorEastAsia" w:eastAsiaTheme="minorEastAsia" w:cstheme="minorEastAsia"/>
          <w:color w:val="000000"/>
          <w:sz w:val="24"/>
          <w:szCs w:val="24"/>
        </w:rPr>
        <w:t xml:space="preserve"> 制订人才培养方案的指导思想是：</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(一) 遵循国家教育方针和教育法规，坚持社会主义办学方向和正确的人才培养观，全面体现“教育要面向现代化，面向世界，面向未来”的时代精神，坚定不移地贯彻落实党的教育方针。</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(二) 依据教育部制订的</w:t>
      </w:r>
      <w:r>
        <w:rPr>
          <w:rFonts w:hint="eastAsia" w:asciiTheme="minorEastAsia" w:hAnsiTheme="minorEastAsia" w:eastAsiaTheme="minorEastAsia" w:cstheme="minorEastAsia"/>
          <w:color w:val="000000"/>
          <w:sz w:val="24"/>
          <w:szCs w:val="24"/>
          <w:lang w:eastAsia="zh-CN"/>
        </w:rPr>
        <w:t>各</w:t>
      </w:r>
      <w:r>
        <w:rPr>
          <w:rFonts w:hint="eastAsia" w:asciiTheme="minorEastAsia" w:hAnsiTheme="minorEastAsia" w:eastAsiaTheme="minorEastAsia" w:cstheme="minorEastAsia"/>
          <w:color w:val="000000"/>
          <w:sz w:val="24"/>
          <w:szCs w:val="24"/>
        </w:rPr>
        <w:t>专业培养目标和人才培养基本规格要求，结合我校的实际情况，对我校专业培养目标进行科学合理的定位，突出</w:t>
      </w:r>
      <w:r>
        <w:rPr>
          <w:rFonts w:hint="eastAsia" w:asciiTheme="minorEastAsia" w:hAnsiTheme="minorEastAsia" w:eastAsiaTheme="minorEastAsia" w:cstheme="minorEastAsia"/>
          <w:color w:val="000000"/>
          <w:sz w:val="24"/>
          <w:szCs w:val="24"/>
          <w:lang w:eastAsia="zh-CN"/>
        </w:rPr>
        <w:t>中职</w:t>
      </w:r>
      <w:r>
        <w:rPr>
          <w:rFonts w:hint="eastAsia" w:asciiTheme="minorEastAsia" w:hAnsiTheme="minorEastAsia" w:eastAsiaTheme="minorEastAsia" w:cstheme="minorEastAsia"/>
          <w:color w:val="000000"/>
          <w:sz w:val="24"/>
          <w:szCs w:val="24"/>
        </w:rPr>
        <w:t>教育培养</w:t>
      </w:r>
      <w:r>
        <w:rPr>
          <w:rFonts w:hint="eastAsia" w:asciiTheme="minorEastAsia" w:hAnsiTheme="minorEastAsia" w:eastAsiaTheme="minorEastAsia" w:cstheme="minorEastAsia"/>
          <w:color w:val="000000"/>
          <w:sz w:val="24"/>
          <w:szCs w:val="24"/>
          <w:lang w:eastAsia="zh-CN"/>
        </w:rPr>
        <w:t>中等职业</w:t>
      </w:r>
      <w:r>
        <w:rPr>
          <w:rFonts w:hint="eastAsia" w:asciiTheme="minorEastAsia" w:hAnsiTheme="minorEastAsia" w:eastAsiaTheme="minorEastAsia" w:cstheme="minorEastAsia"/>
          <w:color w:val="000000"/>
          <w:sz w:val="24"/>
          <w:szCs w:val="24"/>
        </w:rPr>
        <w:t>技术应用型人才的特色。</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(三) 人才培养方案的制定要遵循</w:t>
      </w:r>
      <w:r>
        <w:rPr>
          <w:rFonts w:hint="eastAsia" w:asciiTheme="minorEastAsia" w:hAnsiTheme="minorEastAsia" w:eastAsiaTheme="minorEastAsia" w:cstheme="minorEastAsia"/>
          <w:color w:val="000000"/>
          <w:sz w:val="24"/>
          <w:szCs w:val="24"/>
          <w:lang w:eastAsia="zh-CN"/>
        </w:rPr>
        <w:t>中职</w:t>
      </w:r>
      <w:r>
        <w:rPr>
          <w:rFonts w:hint="eastAsia" w:asciiTheme="minorEastAsia" w:hAnsiTheme="minorEastAsia" w:eastAsiaTheme="minorEastAsia" w:cstheme="minorEastAsia"/>
          <w:color w:val="000000"/>
          <w:sz w:val="24"/>
          <w:szCs w:val="24"/>
        </w:rPr>
        <w:t>教育教学的基本规律，坚持知识、能力、素质协调发展和综合提高的原则，使学生在德、智、体、美等方面得到全面发展。</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(四) 要按照进一步深化教学改革的原则精神和总体要求，认真总结当前教学改革取得的成功经验，将改革已经取得的成果融入到新的人才培养方案之中。</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
          <w:bCs w:val="0"/>
          <w:color w:val="000000"/>
          <w:sz w:val="24"/>
          <w:szCs w:val="24"/>
        </w:rPr>
        <w:t>第三条</w:t>
      </w:r>
      <w:r>
        <w:rPr>
          <w:rFonts w:hint="eastAsia" w:asciiTheme="minorEastAsia" w:hAnsiTheme="minorEastAsia" w:eastAsiaTheme="minorEastAsia" w:cstheme="minorEastAsia"/>
          <w:color w:val="000000"/>
          <w:sz w:val="24"/>
          <w:szCs w:val="24"/>
        </w:rPr>
        <w:t xml:space="preserve"> 制定人才培养方案的基本原则是：</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(一) 实现德智体美全面发展的培养方针，突出</w:t>
      </w:r>
      <w:r>
        <w:rPr>
          <w:rFonts w:hint="eastAsia" w:asciiTheme="minorEastAsia" w:hAnsiTheme="minorEastAsia" w:eastAsiaTheme="minorEastAsia" w:cstheme="minorEastAsia"/>
          <w:sz w:val="24"/>
          <w:szCs w:val="24"/>
        </w:rPr>
        <w:t>技术应用型人才的培养特色，加强</w:t>
      </w:r>
      <w:r>
        <w:rPr>
          <w:rFonts w:hint="eastAsia" w:asciiTheme="minorEastAsia" w:hAnsiTheme="minorEastAsia" w:eastAsiaTheme="minorEastAsia" w:cstheme="minorEastAsia"/>
          <w:color w:val="000000"/>
          <w:sz w:val="24"/>
          <w:szCs w:val="24"/>
        </w:rPr>
        <w:t>知识、能力、素质协调发展和共同提高的原则</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(二) 理论与实践相结合重在能力培养的原则</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(三) 共性发展与个性发展相结合，注重因材施教的原则</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(四) 教学内容和课程体系整体优化的原则。</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
          <w:bCs w:val="0"/>
          <w:color w:val="000000"/>
          <w:sz w:val="24"/>
          <w:szCs w:val="24"/>
        </w:rPr>
        <w:t>第四条</w:t>
      </w:r>
      <w:r>
        <w:rPr>
          <w:rFonts w:hint="eastAsia" w:asciiTheme="minorEastAsia" w:hAnsiTheme="minorEastAsia" w:eastAsiaTheme="minorEastAsia" w:cstheme="minorEastAsia"/>
          <w:bCs/>
          <w:color w:val="000000"/>
          <w:sz w:val="24"/>
          <w:szCs w:val="24"/>
        </w:rPr>
        <w:t xml:space="preserve"> </w:t>
      </w:r>
      <w:r>
        <w:rPr>
          <w:rFonts w:hint="eastAsia" w:asciiTheme="minorEastAsia" w:hAnsiTheme="minorEastAsia" w:eastAsiaTheme="minorEastAsia" w:cstheme="minorEastAsia"/>
          <w:color w:val="000000"/>
          <w:sz w:val="24"/>
          <w:szCs w:val="24"/>
        </w:rPr>
        <w:t>人才培养方案的内容一般包括：</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(一)  专业培养目标、业务培养要求</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(二)  修业年限和学周安排</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(三)  课程设置(含课程性质、类型、学时分配、考核方式、开课时间、实践环节排等)</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(四)  教学进程总体安排</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  必要的说明(含各类课程学时比例，必修、选修安排，主干课程说明等)。</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val="0"/>
          <w:color w:val="000000"/>
          <w:sz w:val="24"/>
          <w:szCs w:val="24"/>
        </w:rPr>
        <w:t>第五条</w:t>
      </w:r>
      <w:r>
        <w:rPr>
          <w:rFonts w:hint="eastAsia" w:asciiTheme="minorEastAsia" w:hAnsiTheme="minorEastAsia" w:eastAsiaTheme="minorEastAsia" w:cstheme="minorEastAsia"/>
          <w:color w:val="000000"/>
          <w:sz w:val="24"/>
          <w:szCs w:val="24"/>
        </w:rPr>
        <w:t xml:space="preserve"> 制订人才培养方案的一般程序是：</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(一)  广泛调查社会、经济、科技和教育发展对人才培养的要求，论证专业培养目标和业务范围</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(二)  学习理解上级有关文件精神和规定</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(三)  教务处提出制订人才培养方案的原则性意见和要求</w:t>
      </w:r>
      <w:r>
        <w:rPr>
          <w:rFonts w:hint="eastAsia" w:asciiTheme="minorEastAsia" w:hAnsiTheme="minorEastAsia" w:eastAsiaTheme="minorEastAsia" w:cstheme="minorEastAsia"/>
          <w:color w:val="000000"/>
          <w:sz w:val="24"/>
          <w:szCs w:val="24"/>
          <w:lang w:eastAsia="zh-CN"/>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(四)  各系</w:t>
      </w:r>
      <w:r>
        <w:rPr>
          <w:rFonts w:hint="eastAsia" w:asciiTheme="minorEastAsia" w:hAnsiTheme="minorEastAsia" w:eastAsiaTheme="minorEastAsia" w:cstheme="minorEastAsia"/>
          <w:color w:val="000000"/>
          <w:sz w:val="24"/>
          <w:szCs w:val="24"/>
          <w:lang w:eastAsia="zh-CN"/>
        </w:rPr>
        <w:t>部主任具体</w:t>
      </w:r>
      <w:r>
        <w:rPr>
          <w:rFonts w:hint="eastAsia" w:asciiTheme="minorEastAsia" w:hAnsiTheme="minorEastAsia" w:eastAsiaTheme="minorEastAsia" w:cstheme="minorEastAsia"/>
          <w:color w:val="000000"/>
          <w:sz w:val="24"/>
          <w:szCs w:val="24"/>
        </w:rPr>
        <w:t>负责</w:t>
      </w:r>
      <w:r>
        <w:rPr>
          <w:rFonts w:hint="eastAsia" w:asciiTheme="minorEastAsia" w:hAnsiTheme="minorEastAsia" w:eastAsiaTheme="minorEastAsia" w:cstheme="minorEastAsia"/>
          <w:color w:val="000000"/>
          <w:sz w:val="24"/>
          <w:szCs w:val="24"/>
          <w:lang w:eastAsia="zh-CN"/>
        </w:rPr>
        <w:t>草拟</w:t>
      </w:r>
      <w:r>
        <w:rPr>
          <w:rFonts w:hint="eastAsia" w:asciiTheme="minorEastAsia" w:hAnsiTheme="minorEastAsia" w:eastAsiaTheme="minorEastAsia" w:cstheme="minorEastAsia"/>
          <w:color w:val="000000"/>
          <w:sz w:val="24"/>
          <w:szCs w:val="24"/>
        </w:rPr>
        <w:t>人才培养方案和修改</w:t>
      </w:r>
      <w:r>
        <w:rPr>
          <w:rFonts w:hint="eastAsia" w:asciiTheme="minorEastAsia" w:hAnsiTheme="minorEastAsia" w:eastAsiaTheme="minorEastAsia" w:cstheme="minorEastAsia"/>
          <w:color w:val="000000"/>
          <w:sz w:val="24"/>
          <w:szCs w:val="24"/>
          <w:lang w:eastAsia="zh-CN"/>
        </w:rPr>
        <w:t>方案。</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(五)  校教学工作委员会审定、校长审批后下发执行。</w:t>
      </w:r>
    </w:p>
    <w:p>
      <w:pPr>
        <w:keepNext w:val="0"/>
        <w:keepLines w:val="0"/>
        <w:pageBreakBefore w:val="0"/>
        <w:kinsoku/>
        <w:overflowPunct/>
        <w:bidi w:val="0"/>
        <w:spacing w:line="360" w:lineRule="auto"/>
        <w:rPr>
          <w:rFonts w:hint="eastAsia" w:ascii="黑体" w:hAnsi="黑体" w:eastAsia="黑体" w:cs="黑体"/>
          <w:b w:val="0"/>
          <w:bCs w:val="0"/>
          <w:color w:val="auto"/>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
          <w:bCs/>
          <w:color w:val="000000"/>
          <w:sz w:val="24"/>
          <w:szCs w:val="24"/>
        </w:rPr>
        <w:t xml:space="preserve"> 第六条 </w:t>
      </w:r>
      <w:r>
        <w:rPr>
          <w:rFonts w:hint="eastAsia" w:asciiTheme="minorEastAsia" w:hAnsiTheme="minorEastAsia" w:eastAsiaTheme="minorEastAsia" w:cstheme="minorEastAsia"/>
          <w:color w:val="000000"/>
          <w:sz w:val="24"/>
          <w:szCs w:val="24"/>
        </w:rPr>
        <w:t xml:space="preserve"> 人才培养方案一经制定，必须严格执行，在一定周期内不作大的变动。如因特殊情况需变更，则由系主管教学的主任(副主任)写出书面修改报告，报送教务处批准，并报请主管校长同意后才能办理有关变动手续，进行变更。</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46" w:name="_Toc27516"/>
      <w:r>
        <w:rPr>
          <w:rFonts w:hint="eastAsia"/>
          <w:b w:val="0"/>
          <w:bCs/>
          <w:sz w:val="32"/>
          <w:szCs w:val="32"/>
        </w:rPr>
        <w:t>关于课程</w:t>
      </w:r>
      <w:r>
        <w:rPr>
          <w:rFonts w:hint="eastAsia"/>
          <w:b w:val="0"/>
          <w:bCs/>
          <w:sz w:val="32"/>
          <w:szCs w:val="32"/>
          <w:lang w:eastAsia="zh-CN"/>
        </w:rPr>
        <w:t>课程标准</w:t>
      </w:r>
      <w:r>
        <w:rPr>
          <w:rFonts w:hint="eastAsia"/>
          <w:b w:val="0"/>
          <w:bCs/>
          <w:sz w:val="32"/>
          <w:szCs w:val="32"/>
        </w:rPr>
        <w:t>修订的规定</w:t>
      </w:r>
      <w:bookmarkEnd w:id="46"/>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156" w:beforeLines="50"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val="0"/>
          <w:color w:val="000000"/>
          <w:sz w:val="24"/>
          <w:szCs w:val="24"/>
        </w:rPr>
        <w:t>第一条</w:t>
      </w:r>
      <w:r>
        <w:rPr>
          <w:rFonts w:hint="eastAsia" w:asciiTheme="minorEastAsia" w:hAnsiTheme="minorEastAsia" w:eastAsiaTheme="minorEastAsia" w:cstheme="minorEastAsia"/>
          <w:b/>
          <w:bCs/>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是课程教学的指导性文件。编制</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是使每门课的教学环节得以规范的一项重要工作，凡列入教学计划中的各门课程，原则上均应在开课前由系部指导相应的教研室或课程组组织教师编写出</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val="0"/>
          <w:color w:val="000000"/>
          <w:sz w:val="24"/>
          <w:szCs w:val="24"/>
        </w:rPr>
        <w:t>第二条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的基本内容包括：</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 本</w:t>
      </w:r>
      <w:r>
        <w:rPr>
          <w:rFonts w:hint="eastAsia" w:asciiTheme="minorEastAsia" w:hAnsiTheme="minorEastAsia" w:eastAsiaTheme="minorEastAsia" w:cstheme="minorEastAsia"/>
          <w:color w:val="000000"/>
          <w:sz w:val="24"/>
          <w:szCs w:val="24"/>
          <w:lang w:eastAsia="zh-CN"/>
        </w:rPr>
        <w:t>标准</w:t>
      </w:r>
      <w:r>
        <w:rPr>
          <w:rFonts w:hint="eastAsia" w:asciiTheme="minorEastAsia" w:hAnsiTheme="minorEastAsia" w:eastAsiaTheme="minorEastAsia" w:cstheme="minorEastAsia"/>
          <w:color w:val="000000"/>
          <w:sz w:val="24"/>
          <w:szCs w:val="24"/>
        </w:rPr>
        <w:t>适用专业：</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(二) 简述本课程在专业</w:t>
      </w:r>
      <w:r>
        <w:rPr>
          <w:rFonts w:hint="eastAsia" w:asciiTheme="minorEastAsia" w:hAnsiTheme="minorEastAsia" w:eastAsiaTheme="minorEastAsia" w:cstheme="minorEastAsia"/>
          <w:color w:val="000000"/>
          <w:sz w:val="24"/>
          <w:szCs w:val="24"/>
          <w:lang w:eastAsia="zh-CN"/>
        </w:rPr>
        <w:t>人才培养方案</w:t>
      </w:r>
      <w:r>
        <w:rPr>
          <w:rFonts w:hint="eastAsia" w:asciiTheme="minorEastAsia" w:hAnsiTheme="minorEastAsia" w:eastAsiaTheme="minorEastAsia" w:cstheme="minorEastAsia"/>
          <w:color w:val="000000"/>
          <w:sz w:val="24"/>
          <w:szCs w:val="24"/>
        </w:rPr>
        <w:t>中的地位与任务，阐明教学目的与要求</w:t>
      </w:r>
      <w:r>
        <w:rPr>
          <w:rFonts w:hint="eastAsia" w:asciiTheme="minorEastAsia" w:hAnsiTheme="minorEastAsia" w:eastAsiaTheme="minorEastAsia" w:cstheme="minorEastAsia"/>
          <w:color w:val="000000"/>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pacing w:val="-10"/>
          <w:sz w:val="24"/>
          <w:szCs w:val="24"/>
        </w:rPr>
      </w:pPr>
      <w:r>
        <w:rPr>
          <w:rFonts w:hint="eastAsia" w:asciiTheme="minorEastAsia" w:hAnsiTheme="minorEastAsia" w:eastAsiaTheme="minorEastAsia" w:cstheme="minorEastAsia"/>
          <w:color w:val="000000"/>
          <w:sz w:val="24"/>
          <w:szCs w:val="24"/>
        </w:rPr>
        <w:t xml:space="preserve">(三) </w:t>
      </w:r>
      <w:r>
        <w:rPr>
          <w:rFonts w:hint="eastAsia" w:asciiTheme="minorEastAsia" w:hAnsiTheme="minorEastAsia" w:eastAsiaTheme="minorEastAsia" w:cstheme="minorEastAsia"/>
          <w:color w:val="000000"/>
          <w:spacing w:val="-10"/>
          <w:sz w:val="24"/>
          <w:szCs w:val="24"/>
        </w:rPr>
        <w:t>理论课应规定各章节的主要内容，明确指出在本章节中学生必须掌握、理解、了解的知识点，并提示其要点、重点、难点所在，规定总学时数以及各章学时分配。</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(四) 实践课(包括实验、见习、实习、课程设计)应规定实验内容或设计的题目，明确指出学生通过该堂实践（实验、实训课）应掌握的技能，并提示其操作的要领、重点和难点，规定总学时数(或周数)和学时(周数)分配</w:t>
      </w:r>
      <w:r>
        <w:rPr>
          <w:rFonts w:hint="eastAsia" w:asciiTheme="minorEastAsia" w:hAnsiTheme="minorEastAsia" w:eastAsiaTheme="minorEastAsia" w:cstheme="minorEastAsia"/>
          <w:color w:val="000000"/>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(五) 明确本课程适宜采用的教学方式</w:t>
      </w:r>
      <w:r>
        <w:rPr>
          <w:rFonts w:hint="eastAsia" w:asciiTheme="minorEastAsia" w:hAnsiTheme="minorEastAsia" w:eastAsiaTheme="minorEastAsia" w:cstheme="minorEastAsia"/>
          <w:color w:val="000000"/>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 确定教科书，提出主要的参考书目和自学教材。</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val="0"/>
          <w:color w:val="000000"/>
          <w:sz w:val="24"/>
          <w:szCs w:val="24"/>
        </w:rPr>
        <w:t>第三条</w:t>
      </w:r>
      <w:r>
        <w:rPr>
          <w:rFonts w:hint="eastAsia" w:asciiTheme="minorEastAsia" w:hAnsiTheme="minorEastAsia" w:eastAsiaTheme="minorEastAsia" w:cstheme="minorEastAsia"/>
          <w:color w:val="000000"/>
          <w:sz w:val="24"/>
          <w:szCs w:val="24"/>
        </w:rPr>
        <w:t xml:space="preserve"> 选用和编制</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的基本要求：</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 主讲教师必须认真总结经验，充分研究本学科的发展动态，做好</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的编制工作。</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(二) 覆盖面较宽的公共课、基础课、任选课的</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，应考虑不同专业的特殊要求；公共课的</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，应满足开课系的专业基本要求，主动征求有关系(部)的意见</w:t>
      </w:r>
      <w:r>
        <w:rPr>
          <w:rFonts w:hint="eastAsia" w:asciiTheme="minorEastAsia" w:hAnsiTheme="minorEastAsia" w:eastAsiaTheme="minorEastAsia" w:cstheme="minorEastAsia"/>
          <w:color w:val="000000"/>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(三) </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可参照教育部提出的课程教学基本要求，根据学</w:t>
      </w:r>
      <w:r>
        <w:rPr>
          <w:rFonts w:hint="eastAsia" w:asciiTheme="minorEastAsia" w:hAnsiTheme="minorEastAsia" w:eastAsiaTheme="minorEastAsia" w:cstheme="minorEastAsia"/>
          <w:color w:val="000000"/>
          <w:sz w:val="24"/>
          <w:szCs w:val="24"/>
          <w:lang w:eastAsia="zh-CN"/>
        </w:rPr>
        <w:t>校</w:t>
      </w:r>
      <w:r>
        <w:rPr>
          <w:rFonts w:hint="eastAsia" w:asciiTheme="minorEastAsia" w:hAnsiTheme="minorEastAsia" w:eastAsiaTheme="minorEastAsia" w:cstheme="minorEastAsia"/>
          <w:color w:val="000000"/>
          <w:sz w:val="24"/>
          <w:szCs w:val="24"/>
        </w:rPr>
        <w:t>制(修)订</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的原则规定，教研室组织有关教师编写、讨论，经系</w:t>
      </w:r>
      <w:r>
        <w:rPr>
          <w:rFonts w:hint="eastAsia" w:asciiTheme="minorEastAsia" w:hAnsiTheme="minorEastAsia" w:eastAsiaTheme="minorEastAsia" w:cstheme="minorEastAsia"/>
          <w:color w:val="000000"/>
          <w:sz w:val="24"/>
          <w:szCs w:val="24"/>
          <w:lang w:eastAsia="zh-CN"/>
        </w:rPr>
        <w:t>部</w:t>
      </w:r>
      <w:r>
        <w:rPr>
          <w:rFonts w:hint="eastAsia" w:asciiTheme="minorEastAsia" w:hAnsiTheme="minorEastAsia" w:eastAsiaTheme="minorEastAsia" w:cstheme="minorEastAsia"/>
          <w:color w:val="000000"/>
          <w:sz w:val="24"/>
          <w:szCs w:val="24"/>
        </w:rPr>
        <w:t>审</w:t>
      </w:r>
      <w:r>
        <w:rPr>
          <w:rFonts w:hint="eastAsia" w:asciiTheme="minorEastAsia" w:hAnsiTheme="minorEastAsia" w:eastAsiaTheme="minorEastAsia" w:cstheme="minorEastAsia"/>
          <w:color w:val="000000"/>
          <w:sz w:val="24"/>
          <w:szCs w:val="24"/>
          <w:lang w:eastAsia="zh-CN"/>
        </w:rPr>
        <w:t>核</w:t>
      </w:r>
      <w:r>
        <w:rPr>
          <w:rFonts w:hint="eastAsia" w:asciiTheme="minorEastAsia" w:hAnsiTheme="minorEastAsia" w:eastAsiaTheme="minorEastAsia" w:cstheme="minorEastAsia"/>
          <w:color w:val="000000"/>
          <w:sz w:val="24"/>
          <w:szCs w:val="24"/>
        </w:rPr>
        <w:t>，报教务处</w:t>
      </w:r>
      <w:r>
        <w:rPr>
          <w:rFonts w:hint="eastAsia" w:asciiTheme="minorEastAsia" w:hAnsiTheme="minorEastAsia" w:eastAsiaTheme="minorEastAsia" w:cstheme="minorEastAsia"/>
          <w:color w:val="000000"/>
          <w:sz w:val="24"/>
          <w:szCs w:val="24"/>
          <w:lang w:eastAsia="zh-CN"/>
        </w:rPr>
        <w:t>批准</w:t>
      </w:r>
      <w:r>
        <w:rPr>
          <w:rFonts w:hint="eastAsia" w:asciiTheme="minorEastAsia" w:hAnsiTheme="minorEastAsia" w:eastAsiaTheme="minorEastAsia" w:cstheme="minorEastAsia"/>
          <w:color w:val="000000"/>
          <w:sz w:val="24"/>
          <w:szCs w:val="24"/>
        </w:rPr>
        <w:t>存档；也可参照国家教育部组织制定或推荐的</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val="0"/>
          <w:color w:val="000000"/>
          <w:sz w:val="24"/>
          <w:szCs w:val="24"/>
        </w:rPr>
        <w:t>第四条</w:t>
      </w:r>
      <w:r>
        <w:rPr>
          <w:rFonts w:hint="eastAsia" w:asciiTheme="minorEastAsia" w:hAnsiTheme="minorEastAsia" w:eastAsiaTheme="minorEastAsia" w:cstheme="minorEastAsia"/>
          <w:color w:val="000000"/>
          <w:sz w:val="24"/>
          <w:szCs w:val="24"/>
        </w:rPr>
        <w:t xml:space="preserve"> 教师应让学生了解</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的内容和有关要求，在执行中不得轻易更改基本内容，如确需修改，需经教研室研究，报系(部)主任批准，教务处备案。教师应严格按</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进行授课，教研室要经常检查</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执行情况，各系(部)要把</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执行情况作为对教师考核的重要内容。</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eastAsia="zh-CN"/>
        </w:rPr>
      </w:pPr>
      <w:bookmarkStart w:id="47" w:name="_Toc176"/>
      <w:r>
        <w:rPr>
          <w:rFonts w:hint="eastAsia"/>
          <w:b w:val="0"/>
          <w:bCs/>
          <w:sz w:val="32"/>
          <w:szCs w:val="32"/>
          <w:lang w:eastAsia="zh-CN"/>
        </w:rPr>
        <w:t>关于编制课程标准的原则性意见</w:t>
      </w:r>
      <w:bookmarkEnd w:id="47"/>
    </w:p>
    <w:p>
      <w:pPr>
        <w:keepNext w:val="0"/>
        <w:keepLines w:val="0"/>
        <w:pageBreakBefore w:val="0"/>
        <w:widowControl/>
        <w:kinsoku/>
        <w:overflowPunct/>
        <w:bidi w:val="0"/>
        <w:spacing w:before="156" w:beforeLines="50"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课程标准是规定课程的性质、目标、内容框架，是编选教材、组织教学、评价和考核等基本依据，实现专业人才培养目标的重要保障。为做好编制专业课程标准工作，特制订本意见。</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sz w:val="24"/>
          <w:szCs w:val="24"/>
          <w:lang w:eastAsia="zh-CN"/>
        </w:rPr>
      </w:pPr>
      <w:bookmarkStart w:id="48" w:name="_Toc28060"/>
      <w:r>
        <w:rPr>
          <w:rFonts w:hint="eastAsia" w:ascii="黑体" w:hAnsi="黑体" w:eastAsia="黑体" w:cs="黑体"/>
          <w:b w:val="0"/>
          <w:bCs w:val="0"/>
          <w:color w:val="auto"/>
          <w:kern w:val="2"/>
          <w:sz w:val="24"/>
          <w:szCs w:val="24"/>
          <w:lang w:val="en-US" w:eastAsia="zh-CN" w:bidi="ar-SA"/>
        </w:rPr>
        <w:t>一、</w:t>
      </w:r>
      <w:r>
        <w:rPr>
          <w:rFonts w:hint="eastAsia" w:ascii="黑体" w:hAnsi="黑体" w:eastAsia="黑体" w:cs="黑体"/>
          <w:b w:val="0"/>
          <w:bCs w:val="0"/>
          <w:color w:val="auto"/>
          <w:sz w:val="24"/>
          <w:szCs w:val="24"/>
          <w:lang w:eastAsia="zh-CN"/>
        </w:rPr>
        <w:t>编制课程标准的指导思想</w:t>
      </w:r>
      <w:bookmarkEnd w:id="48"/>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以提高课程教学质量为目标，以创新课程体系和改革教学内容为重点，准确把握课程定位，科学制定课程标准，充分发挥课程标准对实现人才培养目标的支撑作用，促进学生德、智、体、美等全面发展。</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49" w:name="_Toc25391"/>
      <w:r>
        <w:rPr>
          <w:rFonts w:hint="eastAsia" w:ascii="黑体" w:hAnsi="黑体" w:eastAsia="黑体" w:cs="黑体"/>
          <w:b w:val="0"/>
          <w:bCs w:val="0"/>
          <w:color w:val="auto"/>
          <w:kern w:val="2"/>
          <w:sz w:val="24"/>
          <w:szCs w:val="24"/>
          <w:lang w:val="en-US" w:eastAsia="zh-CN" w:bidi="ar-SA"/>
        </w:rPr>
        <w:t>二、编制课程标准的基本原则</w:t>
      </w:r>
      <w:bookmarkEnd w:id="49"/>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（一）系统性原则。从学生实际出发，确立素质、知识与能力“三位一体”的课程教学目标，统筹安排课程教学内容，科学分配理论教学与实践教学时间。</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（二）发展性原则。紧跟社会发展趋势，更新教学内容，创新教学方法，为学生个性发展、全面发展奠定基础。</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（三）实用性原则。课程内容必须符合企业相应职业岗位的实际需要，与国家和行业职业标准相结合，体现本课程教学目标的针对性、教学内容的导向性和教学方法的适用性。</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0" w:name="_Toc18333"/>
      <w:r>
        <w:rPr>
          <w:rFonts w:hint="eastAsia" w:ascii="黑体" w:hAnsi="黑体" w:eastAsia="黑体" w:cs="黑体"/>
          <w:b w:val="0"/>
          <w:bCs w:val="0"/>
          <w:color w:val="auto"/>
          <w:kern w:val="2"/>
          <w:sz w:val="24"/>
          <w:szCs w:val="24"/>
          <w:lang w:val="en-US" w:eastAsia="zh-CN" w:bidi="ar-SA"/>
        </w:rPr>
        <w:t>三、编制课程标准的依据</w:t>
      </w:r>
      <w:bookmarkEnd w:id="50"/>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（一）根据专业人才培养方案，确定课程的性质、定位和目标要求。</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（二）依据职业分析与教学分析，以提升职业能力为出发点，通过教学分析，确定本课程标准内容和评价建议。</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（三）参照相关的职业资格标准，改革课程教学内容，建立突出职业能力培养的课程标准，实行课程考核与职业技能鉴定相结合的评价办法。</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（四）参照</w:t>
      </w:r>
      <w:r>
        <w:rPr>
          <w:rFonts w:hint="eastAsia" w:asciiTheme="minorEastAsia" w:hAnsiTheme="minorEastAsia" w:eastAsiaTheme="minorEastAsia" w:cstheme="minorEastAsia"/>
          <w:kern w:val="0"/>
          <w:sz w:val="24"/>
          <w:szCs w:val="24"/>
          <w:lang w:eastAsia="zh-CN"/>
        </w:rPr>
        <w:t>兄弟学校</w:t>
      </w:r>
      <w:r>
        <w:rPr>
          <w:rFonts w:hint="eastAsia" w:asciiTheme="minorEastAsia" w:hAnsiTheme="minorEastAsia" w:eastAsiaTheme="minorEastAsia" w:cstheme="minorEastAsia"/>
          <w:kern w:val="0"/>
          <w:sz w:val="24"/>
          <w:szCs w:val="24"/>
        </w:rPr>
        <w:t>相关专业课程标准。</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1" w:name="_Toc7250"/>
      <w:r>
        <w:rPr>
          <w:rFonts w:hint="eastAsia" w:ascii="黑体" w:hAnsi="黑体" w:eastAsia="黑体" w:cs="黑体"/>
          <w:b w:val="0"/>
          <w:bCs w:val="0"/>
          <w:color w:val="auto"/>
          <w:kern w:val="2"/>
          <w:sz w:val="24"/>
          <w:szCs w:val="24"/>
          <w:lang w:val="en-US" w:eastAsia="zh-CN" w:bidi="ar-SA"/>
        </w:rPr>
        <w:t>四、编制课程标准的一般程序</w:t>
      </w:r>
      <w:bookmarkEnd w:id="51"/>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（一）专题调研。根据本专业所覆盖的职业岗位群，选择若干个具有代表性的典型单位，开展行业企业调研，形成课程职业分析与教学分析资料。</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（二）编写初稿。在研读教学文件资料和进行本课程职业分析与教学分析基础上，构建课程体系（课程结构框架），把职业分析和教学任务分析转化为理论与实践结合的课程内容，编写课程标准初稿。</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（三）专题研讨。邀请行业企业人员和有关专业教师对课程标准初稿进行讨论、修改，形成课程标准送审稿。</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（四）专家审定。学校专业指导委员会邀请有关专家对课程标准送审稿进行审定，确定为试行性课程标准。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（五）组织实施。按照试行性课程标准，配置教学资源，组织课程实施。</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（六）修订完善。根据实施评价和反馈的意见，对试行课程标准进行滚动修订，不断提高课程标准质量及实施成效。</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2" w:name="_Toc25575"/>
      <w:r>
        <w:rPr>
          <w:rFonts w:hint="eastAsia" w:ascii="黑体" w:hAnsi="黑体" w:eastAsia="黑体" w:cs="黑体"/>
          <w:b w:val="0"/>
          <w:bCs w:val="0"/>
          <w:color w:val="auto"/>
          <w:kern w:val="2"/>
          <w:sz w:val="24"/>
          <w:szCs w:val="24"/>
          <w:lang w:val="en-US" w:eastAsia="zh-CN" w:bidi="ar-SA"/>
        </w:rPr>
        <w:t>五、课程标准的主要内容</w:t>
      </w:r>
      <w:bookmarkEnd w:id="52"/>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课程标准的主要内容可包括课程性质、课程培养目标、与前后课程的联系、课程内容标准（主要包含：教学内容、教学目标、参考学时等）、教学实施建议（主要包含：建议教材、建议教学参考资料、教师业务素质要求、教学场地及设施要求等、考核方式与标准、学习情景设计）、其它等六部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（一）课程性质。课程性质要叙述本课程在专业人才培养中的地位、作用和功能以及课程类型等内容。</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（二）课程培养目标。包括知识目标、素质目标、能力目标。</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（三）与前后课程的联系。描述与前续、后续课程的联系。</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（四）课程内容标准。主要阐述学生在学习领域、专题或目标要素等方面应实现的具体学习目标，在编写中既要考虑课程各部分内容的相对独立，又要形成课程内容的有机整合。</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（五）教学实施建议。主要阐述课程教学的组织实施、考核方式与标准、教材教参选取及推荐、教师素质建议、课程资源开发与利用、实训设备配置等建议。</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（六）其它。对以上不能涵添盖的内容作必要的说明。</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3" w:name="_Toc6400"/>
      <w:r>
        <w:rPr>
          <w:rFonts w:hint="eastAsia" w:ascii="黑体" w:hAnsi="黑体" w:eastAsia="黑体" w:cs="黑体"/>
          <w:b w:val="0"/>
          <w:bCs w:val="0"/>
          <w:color w:val="auto"/>
          <w:kern w:val="2"/>
          <w:sz w:val="24"/>
          <w:szCs w:val="24"/>
          <w:lang w:val="en-US" w:eastAsia="zh-CN" w:bidi="ar-SA"/>
        </w:rPr>
        <w:t>六、有关要求</w:t>
      </w:r>
      <w:bookmarkEnd w:id="53"/>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（一）规范性要求。文字表达准确，层次清晰，逻辑严密，名词术语规范，结构合理，文本内容符合课程目标，文本格式符合国家有关技术规范要求。</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（二）时间要求。课程标准送审稿编制与修订工作于每年12月开始，于次年5月底前完成，并交教务处。6～7月组织审定完善，经主管校长审批后执行。</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eastAsia="zh-CN"/>
        </w:rPr>
      </w:pPr>
      <w:bookmarkStart w:id="54" w:name="_Toc32603"/>
      <w:r>
        <w:rPr>
          <w:rFonts w:hint="eastAsia"/>
          <w:b w:val="0"/>
          <w:bCs/>
          <w:sz w:val="32"/>
          <w:szCs w:val="32"/>
          <w:lang w:eastAsia="zh-CN"/>
        </w:rPr>
        <w:t>教学主要环节基本要求</w:t>
      </w:r>
      <w:bookmarkEnd w:id="54"/>
    </w:p>
    <w:p>
      <w:pPr>
        <w:pStyle w:val="14"/>
        <w:keepNext w:val="0"/>
        <w:keepLines w:val="0"/>
        <w:pageBreakBefore w:val="0"/>
        <w:widowControl w:val="0"/>
        <w:tabs>
          <w:tab w:val="left" w:pos="3960"/>
        </w:tabs>
        <w:kinsoku/>
        <w:overflowPunct/>
        <w:bidi w:val="0"/>
        <w:spacing w:before="156" w:beforeLines="5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为强</w:t>
      </w:r>
      <w:r>
        <w:rPr>
          <w:rFonts w:hint="eastAsia" w:asciiTheme="minorEastAsia" w:hAnsiTheme="minorEastAsia" w:eastAsiaTheme="minorEastAsia" w:cstheme="minorEastAsia"/>
          <w:sz w:val="24"/>
          <w:szCs w:val="24"/>
          <w:lang w:eastAsia="zh-CN"/>
        </w:rPr>
        <w:t>化教师的责任意识，规范教学行为</w:t>
      </w:r>
      <w:r>
        <w:rPr>
          <w:rFonts w:hint="eastAsia" w:asciiTheme="minorEastAsia" w:hAnsiTheme="minorEastAsia" w:eastAsiaTheme="minorEastAsia" w:cstheme="minorEastAsia"/>
          <w:sz w:val="24"/>
          <w:szCs w:val="24"/>
        </w:rPr>
        <w:t>，提高教学质量，明确教师在各个教学环节的工作任务和方向，现对教师教学工作各主要环节的基本要求规范如下。</w:t>
      </w:r>
      <w:r>
        <w:rPr>
          <w:rFonts w:hint="eastAsia" w:asciiTheme="minorEastAsia" w:hAnsiTheme="minorEastAsia" w:eastAsiaTheme="minorEastAsia" w:cstheme="minorEastAsia"/>
          <w:color w:val="000000"/>
          <w:sz w:val="24"/>
          <w:szCs w:val="24"/>
        </w:rPr>
        <w:t xml:space="preserve"> </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5" w:name="_Toc32711"/>
      <w:r>
        <w:rPr>
          <w:rFonts w:hint="eastAsia" w:ascii="黑体" w:hAnsi="黑体" w:eastAsia="黑体" w:cs="黑体"/>
          <w:b w:val="0"/>
          <w:bCs w:val="0"/>
          <w:color w:val="auto"/>
          <w:kern w:val="2"/>
          <w:sz w:val="24"/>
          <w:szCs w:val="24"/>
          <w:lang w:val="en-US" w:eastAsia="zh-CN" w:bidi="ar-SA"/>
        </w:rPr>
        <w:t>一、教学准备的基本要求</w:t>
      </w:r>
      <w:bookmarkEnd w:id="55"/>
    </w:p>
    <w:p>
      <w:pPr>
        <w:pStyle w:val="6"/>
        <w:keepNext w:val="0"/>
        <w:keepLines w:val="0"/>
        <w:pageBreakBefore w:val="0"/>
        <w:widowControl w:val="0"/>
        <w:numPr>
          <w:ilvl w:val="0"/>
          <w:numId w:val="0"/>
        </w:numPr>
        <w:kinsoku/>
        <w:overflowPunct/>
        <w:bidi w:val="0"/>
        <w:spacing w:before="0" w:beforeAutospacing="0" w:after="0" w:afterAutospacing="0"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教学准备是教学过程的初始性环节，是教学其它环节有序且顺利完成的基本保证。在整个教学过程中具有重要的地位和作用，必须保证教学准备充分有效。 </w:t>
      </w:r>
    </w:p>
    <w:p>
      <w:pPr>
        <w:pStyle w:val="14"/>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根据学科建设和课程建设的需要，教师必须通过进修与培训，不断提高自身专业水平和教育理论水平，提高教育教学能力。新上课教师必须持证上岗，独立承担课程前必须通过试讲合格才能上课；新开课程必须在开课前准备好讲稿、教案并进行试（预）讲。</w:t>
      </w:r>
      <w:r>
        <w:rPr>
          <w:rFonts w:hint="eastAsia" w:asciiTheme="minorEastAsia" w:hAnsiTheme="minorEastAsia" w:eastAsiaTheme="minorEastAsia" w:cstheme="minorEastAsia"/>
          <w:sz w:val="24"/>
          <w:szCs w:val="24"/>
        </w:rPr>
        <w:t xml:space="preserve">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sz w:val="24"/>
          <w:szCs w:val="24"/>
        </w:rPr>
        <w:t>各教学系部应在开课前一学期根据专业</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组织制定好规范的</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，准备好</w:t>
      </w:r>
      <w:r>
        <w:rPr>
          <w:rFonts w:hint="eastAsia" w:asciiTheme="minorEastAsia" w:hAnsiTheme="minorEastAsia" w:eastAsiaTheme="minorEastAsia" w:cstheme="minorEastAsia"/>
          <w:color w:val="000000"/>
          <w:sz w:val="24"/>
          <w:szCs w:val="24"/>
        </w:rPr>
        <w:t>教学日志等</w:t>
      </w:r>
      <w:r>
        <w:rPr>
          <w:rFonts w:hint="eastAsia" w:asciiTheme="minorEastAsia" w:hAnsiTheme="minorEastAsia" w:eastAsiaTheme="minorEastAsia" w:cstheme="minorEastAsia"/>
          <w:sz w:val="24"/>
          <w:szCs w:val="24"/>
        </w:rPr>
        <w:t>。各教学系部应在开课一周内将各教师授课教学工作计划上交系部和教务处，经审查后按计划上课。教师要依据《</w:t>
      </w:r>
      <w:r>
        <w:rPr>
          <w:rFonts w:hint="eastAsia" w:asciiTheme="minorEastAsia" w:hAnsiTheme="minorEastAsia" w:eastAsiaTheme="minorEastAsia" w:cstheme="minorEastAsia"/>
          <w:sz w:val="24"/>
          <w:szCs w:val="24"/>
          <w:lang w:eastAsia="zh-CN"/>
        </w:rPr>
        <w:t>人才培养方案</w: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 教学基本要求 ) ，了解本课程与已开课程和后续课程的关系，以及本课程在课程体系中的地位。明确并熟悉课程内容体系、重点与难点、见习与实习要求、考核类型、教学时间安排，把握课程的性质、要求、目标，以制订切实可行的学期授课教学工作计划、实验（实践）教学计划和见习计划，并以此作为教学准备的基础。</w:t>
      </w:r>
      <w:r>
        <w:rPr>
          <w:rFonts w:hint="eastAsia" w:asciiTheme="minorEastAsia" w:hAnsiTheme="minorEastAsia" w:eastAsiaTheme="minorEastAsia" w:cstheme="minorEastAsia"/>
          <w:color w:val="000000"/>
          <w:sz w:val="24"/>
          <w:szCs w:val="24"/>
        </w:rPr>
        <w:t xml:space="preserve">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3、在上课前每个教师必须做到教学工作计划、讲稿或教案、</w:t>
      </w:r>
      <w:r>
        <w:rPr>
          <w:rFonts w:hint="eastAsia" w:asciiTheme="minorEastAsia" w:hAnsiTheme="minorEastAsia" w:eastAsiaTheme="minorEastAsia" w:cstheme="minorEastAsia"/>
          <w:color w:val="000000"/>
          <w:sz w:val="24"/>
          <w:szCs w:val="24"/>
          <w:lang w:eastAsia="zh-CN"/>
        </w:rPr>
        <w:t>制作好</w:t>
      </w:r>
      <w:r>
        <w:rPr>
          <w:rFonts w:hint="eastAsia" w:asciiTheme="minorEastAsia" w:hAnsiTheme="minorEastAsia" w:eastAsiaTheme="minorEastAsia" w:cstheme="minorEastAsia"/>
          <w:color w:val="000000"/>
          <w:sz w:val="24"/>
          <w:szCs w:val="24"/>
          <w:lang w:val="en-US" w:eastAsia="zh-CN"/>
        </w:rPr>
        <w:t>PPT、</w:t>
      </w:r>
      <w:r>
        <w:rPr>
          <w:rFonts w:hint="eastAsia" w:asciiTheme="minorEastAsia" w:hAnsiTheme="minorEastAsia" w:eastAsiaTheme="minorEastAsia" w:cstheme="minorEastAsia"/>
          <w:color w:val="000000"/>
          <w:sz w:val="24"/>
          <w:szCs w:val="24"/>
        </w:rPr>
        <w:t>教科书（根据教学要求选择科学规范的教材或教学参考书，经教研室、系或教务处批准后，作为课程教学用书）、记分册等齐备，并随时接受学校督导员和校、</w:t>
      </w:r>
      <w:r>
        <w:rPr>
          <w:rFonts w:hint="eastAsia" w:asciiTheme="minorEastAsia" w:hAnsiTheme="minorEastAsia" w:eastAsiaTheme="minorEastAsia" w:cstheme="minorEastAsia"/>
          <w:sz w:val="24"/>
          <w:szCs w:val="24"/>
        </w:rPr>
        <w:t>系部</w:t>
      </w:r>
      <w:r>
        <w:rPr>
          <w:rFonts w:hint="eastAsia" w:asciiTheme="minorEastAsia" w:hAnsiTheme="minorEastAsia" w:eastAsiaTheme="minorEastAsia" w:cstheme="minorEastAsia"/>
          <w:color w:val="000000"/>
          <w:sz w:val="24"/>
          <w:szCs w:val="24"/>
        </w:rPr>
        <w:t xml:space="preserve">教学管理人员的检查。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教师要重视教学设计，设计合理的教学方案，努力实现教学方式方法的多元化和教学创新。教学内容应有科学适度的容量，充分体现专科特色。注意处理好教师讲授与学生接受不同步的问题。根据授课内容不断进行多媒体课件的开发、研制，不能把多媒体教学搞成翻书式教学。按评估要求多媒体课不少于总课时的</w:t>
      </w:r>
      <w:r>
        <w:rPr>
          <w:rFonts w:hint="eastAsia" w:asciiTheme="minorEastAsia" w:hAnsiTheme="minorEastAsia" w:eastAsia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(体育课除外)</w:t>
      </w:r>
      <w:r>
        <w:rPr>
          <w:rFonts w:hint="eastAsia" w:asciiTheme="minorEastAsia" w:hAnsiTheme="minorEastAsia" w:eastAsiaTheme="minorEastAsia" w:cstheme="minorEastAsia"/>
          <w:color w:val="000000"/>
          <w:sz w:val="24"/>
          <w:szCs w:val="24"/>
        </w:rPr>
        <w:t xml:space="preserve">。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5、重视教学内容的更新，应根据新的情况和要求及时补充、更新、完善，吸收教学改革和科学研究的新成果，反映学科及课程的前沿学术动态。不断修改、完善讲稿，适时更新讲稿。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6．有实验或实践教学要求的课程，应在实验或实践教学开课一天之前完成实验教学的各项准备和预作工作，保证实验教学如期顺利进行。使用多媒体课件或使用电化教学设备辅助教学的课程，应在开课前进行课件使用预演，熟悉相关设备。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7．各教研室在开展教研活动的同时，每期四周内不少于一次集体备课。 </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6" w:name="_Toc22204"/>
      <w:r>
        <w:rPr>
          <w:rFonts w:hint="eastAsia" w:ascii="黑体" w:hAnsi="黑体" w:eastAsia="黑体" w:cs="黑体"/>
          <w:b w:val="0"/>
          <w:bCs w:val="0"/>
          <w:color w:val="auto"/>
          <w:kern w:val="2"/>
          <w:sz w:val="24"/>
          <w:szCs w:val="24"/>
          <w:lang w:val="en-US" w:eastAsia="zh-CN" w:bidi="ar-SA"/>
        </w:rPr>
        <w:t>二、课堂教学的基本要求</w:t>
      </w:r>
      <w:bookmarkEnd w:id="56"/>
      <w:r>
        <w:rPr>
          <w:rFonts w:hint="eastAsia" w:ascii="黑体" w:hAnsi="黑体" w:eastAsia="黑体" w:cs="黑体"/>
          <w:b w:val="0"/>
          <w:bCs w:val="0"/>
          <w:color w:val="auto"/>
          <w:kern w:val="2"/>
          <w:sz w:val="24"/>
          <w:szCs w:val="24"/>
          <w:lang w:val="en-US" w:eastAsia="zh-CN" w:bidi="ar-SA"/>
        </w:rPr>
        <w:t xml:space="preserve"> </w:t>
      </w:r>
    </w:p>
    <w:p>
      <w:pPr>
        <w:pStyle w:val="14"/>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课堂教学是</w:t>
      </w:r>
      <w:r>
        <w:rPr>
          <w:rFonts w:hint="eastAsia" w:asciiTheme="minorEastAsia" w:hAnsiTheme="minorEastAsia" w:eastAsiaTheme="minorEastAsia" w:cstheme="minorEastAsia"/>
          <w:color w:val="000000"/>
          <w:sz w:val="24"/>
          <w:szCs w:val="24"/>
        </w:rPr>
        <w:t>教学过程</w:t>
      </w:r>
      <w:r>
        <w:rPr>
          <w:rFonts w:hint="eastAsia" w:asciiTheme="minorEastAsia" w:hAnsiTheme="minorEastAsia" w:eastAsiaTheme="minorEastAsia" w:cstheme="minorEastAsia"/>
          <w:sz w:val="24"/>
          <w:szCs w:val="24"/>
        </w:rPr>
        <w:t>的核心环节，课堂教学质量既真实地反映着教学准备的充分程度和教师教学水平的高低，又直接影响着教学目标的实现和人才培养的质量。在学校主管校长的统一领导下，教学督导</w:t>
      </w:r>
      <w:r>
        <w:rPr>
          <w:rFonts w:hint="eastAsia" w:asciiTheme="minorEastAsia" w:hAnsiTheme="minorEastAsia" w:eastAsiaTheme="minorEastAsia" w:cstheme="minorEastAsia"/>
          <w:sz w:val="24"/>
          <w:szCs w:val="24"/>
          <w:lang w:eastAsia="zh-CN"/>
        </w:rPr>
        <w:t>室</w:t>
      </w:r>
      <w:r>
        <w:rPr>
          <w:rFonts w:hint="eastAsia" w:asciiTheme="minorEastAsia" w:hAnsiTheme="minorEastAsia" w:eastAsiaTheme="minorEastAsia" w:cstheme="minorEastAsia"/>
          <w:sz w:val="24"/>
          <w:szCs w:val="24"/>
        </w:rPr>
        <w:t>全面负责</w:t>
      </w:r>
      <w:r>
        <w:rPr>
          <w:rFonts w:hint="eastAsia" w:asciiTheme="minorEastAsia" w:hAnsiTheme="minorEastAsia" w:eastAsiaTheme="minorEastAsia" w:cstheme="minorEastAsia"/>
          <w:sz w:val="24"/>
          <w:szCs w:val="24"/>
          <w:lang w:eastAsia="zh-CN"/>
        </w:rPr>
        <w:t>教学督导工作</w:t>
      </w:r>
      <w:r>
        <w:rPr>
          <w:rFonts w:hint="eastAsia" w:asciiTheme="minorEastAsia" w:hAnsiTheme="minorEastAsia" w:eastAsiaTheme="minorEastAsia" w:cstheme="minorEastAsia"/>
          <w:sz w:val="24"/>
          <w:szCs w:val="24"/>
        </w:rPr>
        <w:t xml:space="preserve">，各教学系部具体负责对课堂教学质量的检查。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1、课堂教学须尊重学生在学习中的主体地位，有效激发调动学生学习的主动性、积极性和创造性，体现教学互动、教学相长；活跃课堂气氛，提高教学效果，把学生参与程度作为评价教学质量和水平的重要标准；实施启发式、讨论式、探究式等师生互动式教学方法的课时不低于30％。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2、不断进行教学改革和教学创新。推广现代教育技术，重视网上课程资源利用（含</w:t>
      </w:r>
      <w:r>
        <w:rPr>
          <w:rFonts w:hint="eastAsia" w:asciiTheme="minorEastAsia" w:hAnsiTheme="minorEastAsia" w:eastAsiaTheme="minorEastAsia" w:cstheme="minorEastAsia"/>
          <w:sz w:val="24"/>
          <w:szCs w:val="24"/>
        </w:rPr>
        <w:t>网络课程）。</w:t>
      </w:r>
      <w:r>
        <w:rPr>
          <w:rFonts w:hint="eastAsia" w:asciiTheme="minorEastAsia" w:hAnsiTheme="minorEastAsia" w:eastAsiaTheme="minorEastAsia" w:cstheme="minorEastAsia"/>
          <w:color w:val="000000"/>
          <w:sz w:val="24"/>
          <w:szCs w:val="24"/>
        </w:rPr>
        <w:t xml:space="preserve">要有改革的思路、计划，并在教学改革方面取得明显成效。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3．课堂授课内容、方法，原则上应与教案相符，同时鼓励教师根据新情况调整教学内容，变更教学方法，灵活有效地进行有个性、有特色的教学，以更好地实现教学目标。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4课堂教学应做到：知识系统，观点正确，重点突出，逻辑严谨，语言准确、通畅，板书条理清楚，动作规范，增强生动性和吸引力且通俗易懂。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5、教师上课要讲普通话，写规范字。教师在课堂教学过程中必须衣着整洁，举止得体，言谈文明，教书育人，严格遵守学校教学纪律，展示教师风范。认真组织教学，注重课堂教学礼仪，适时对学生各种违反课堂纪律或不认真学习的行为作出批评、帮助。严格按课程表在规定教室或场馆上课，不得私自调课或减少教学内容、降低教学要求。 </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7" w:name="_Toc12576"/>
      <w:r>
        <w:rPr>
          <w:rFonts w:hint="eastAsia" w:ascii="黑体" w:hAnsi="黑体" w:eastAsia="黑体" w:cs="黑体"/>
          <w:b w:val="0"/>
          <w:bCs w:val="0"/>
          <w:color w:val="auto"/>
          <w:kern w:val="2"/>
          <w:sz w:val="24"/>
          <w:szCs w:val="24"/>
          <w:lang w:val="en-US" w:eastAsia="zh-CN" w:bidi="ar-SA"/>
        </w:rPr>
        <w:t>三、 课外辅导的基本要求</w:t>
      </w:r>
      <w:bookmarkEnd w:id="57"/>
      <w:r>
        <w:rPr>
          <w:rFonts w:hint="eastAsia" w:ascii="黑体" w:hAnsi="黑体" w:eastAsia="黑体" w:cs="黑体"/>
          <w:b w:val="0"/>
          <w:bCs w:val="0"/>
          <w:color w:val="auto"/>
          <w:kern w:val="2"/>
          <w:sz w:val="24"/>
          <w:szCs w:val="24"/>
          <w:lang w:val="en-US" w:eastAsia="zh-CN" w:bidi="ar-SA"/>
        </w:rPr>
        <w:t xml:space="preserve">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课外辅导</w:t>
      </w:r>
      <w:r>
        <w:rPr>
          <w:rFonts w:hint="eastAsia" w:asciiTheme="minorEastAsia" w:hAnsiTheme="minorEastAsia" w:eastAsiaTheme="minorEastAsia" w:cstheme="minorEastAsia"/>
          <w:sz w:val="24"/>
          <w:szCs w:val="24"/>
        </w:rPr>
        <w:t>是教学过程中的重要环节，</w:t>
      </w:r>
      <w:r>
        <w:rPr>
          <w:rFonts w:hint="eastAsia" w:asciiTheme="minorEastAsia" w:hAnsiTheme="minorEastAsia" w:eastAsiaTheme="minorEastAsia" w:cstheme="minorEastAsia"/>
          <w:color w:val="000000"/>
          <w:sz w:val="24"/>
          <w:szCs w:val="24"/>
        </w:rPr>
        <w:t xml:space="preserve"> 课外辅导分答疑性辅导、拓展性辅导和研究性学习辅导三种。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1、答疑性辅导的关键不是帮助学生完成作业，而是重视学习方法的指导，通过作业让学生掌握学习的方法，提高学生的学习能力、实践能力。</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2、拓展性辅导要在课程的基础上指导学生进行探索，通过课外学习，不仅加深对课程的理解，更重要的是强化知识的应用。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rPr>
        <w:t>3、研究性学习辅导不仅要让学生学会用研究性方式进行学习，还要尽早让学生介入科学研究，要求辅导过程有计划、有选题、有措施、有结果、有评价。</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8" w:name="_Toc3160"/>
      <w:r>
        <w:rPr>
          <w:rFonts w:hint="eastAsia" w:ascii="黑体" w:hAnsi="黑体" w:eastAsia="黑体" w:cs="黑体"/>
          <w:b w:val="0"/>
          <w:bCs w:val="0"/>
          <w:color w:val="auto"/>
          <w:kern w:val="2"/>
          <w:sz w:val="24"/>
          <w:szCs w:val="24"/>
          <w:lang w:val="en-US" w:eastAsia="zh-CN" w:bidi="ar-SA"/>
        </w:rPr>
        <w:t>四、作业布置与批改的基本要求</w:t>
      </w:r>
      <w:bookmarkEnd w:id="58"/>
      <w:r>
        <w:rPr>
          <w:rFonts w:hint="eastAsia" w:ascii="黑体" w:hAnsi="黑体" w:eastAsia="黑体" w:cs="黑体"/>
          <w:b w:val="0"/>
          <w:bCs w:val="0"/>
          <w:color w:val="auto"/>
          <w:kern w:val="2"/>
          <w:sz w:val="24"/>
          <w:szCs w:val="24"/>
          <w:lang w:val="en-US" w:eastAsia="zh-CN" w:bidi="ar-SA"/>
        </w:rPr>
        <w:t xml:space="preserve">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作业布置与批改</w:t>
      </w:r>
      <w:r>
        <w:rPr>
          <w:rFonts w:hint="eastAsia" w:asciiTheme="minorEastAsia" w:hAnsiTheme="minorEastAsia" w:eastAsiaTheme="minorEastAsia" w:cstheme="minorEastAsia"/>
          <w:sz w:val="24"/>
          <w:szCs w:val="24"/>
        </w:rPr>
        <w:t>是教学过程中的重要环节，每个教师必须予以高度重视。教师</w:t>
      </w:r>
      <w:r>
        <w:rPr>
          <w:rFonts w:hint="eastAsia" w:asciiTheme="minorEastAsia" w:hAnsiTheme="minorEastAsia" w:eastAsiaTheme="minorEastAsia" w:cstheme="minorEastAsia"/>
          <w:color w:val="000000"/>
          <w:sz w:val="24"/>
          <w:szCs w:val="24"/>
        </w:rPr>
        <w:t>布置作业应反映在教学工作计划和教案中。作业布置与批改的质量由</w:t>
      </w:r>
      <w:r>
        <w:rPr>
          <w:rFonts w:hint="eastAsia" w:asciiTheme="minorEastAsia" w:hAnsiTheme="minorEastAsia" w:eastAsiaTheme="minorEastAsia" w:cstheme="minorEastAsia"/>
          <w:sz w:val="24"/>
          <w:szCs w:val="24"/>
        </w:rPr>
        <w:t>各教学系部具体负责，定期检查。</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1、作业的选取与安排既要体现教学目的，紧扣教学内容，还要面向实际，重视培养学生积极思维和学以致用的能力，培养学生开拓创新的能力。要布置适量的阅读资料，让学生学会利用图书馆和网上信息资源。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2．学生作业按时上交，通过作业不仅培养学生专业技能、巩固专业知识，还要培养学生按时独立完成作业的习惯，以及严谨的学习态度和作风。</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3、布置适量的集体作业，以培养学生的合作能力和集体主义精神。每门课程要布置一次以上的集体作业</w:t>
      </w:r>
      <w:r>
        <w:rPr>
          <w:rFonts w:hint="eastAsia" w:asciiTheme="minorEastAsia" w:hAnsiTheme="minorEastAsia" w:eastAsiaTheme="minorEastAsia" w:cstheme="minorEastAsia"/>
          <w:color w:val="000000"/>
          <w:sz w:val="24"/>
          <w:szCs w:val="24"/>
          <w:lang w:eastAsia="zh-CN"/>
        </w:rPr>
        <w:t>。</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4．作业的批改应严格认真，并评定成绩（考试、考查课作业均以百分制评定），写出评语。作业评语要肯定成绩，指出问题，进行鼓励性评价。批改作业的形式可以多样，但批改作业的量每学期不少于5次。 </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kern w:val="2"/>
          <w:sz w:val="24"/>
          <w:szCs w:val="24"/>
          <w:lang w:val="en-US" w:eastAsia="zh-CN" w:bidi="ar-SA"/>
        </w:rPr>
        <w:t xml:space="preserve">五、实践教学的基本要求 </w:t>
      </w:r>
    </w:p>
    <w:p>
      <w:pPr>
        <w:pStyle w:val="14"/>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实践教学</w:t>
      </w:r>
      <w:r>
        <w:rPr>
          <w:rFonts w:hint="eastAsia" w:asciiTheme="minorEastAsia" w:hAnsiTheme="minorEastAsia" w:eastAsiaTheme="minorEastAsia" w:cstheme="minorEastAsia"/>
          <w:sz w:val="24"/>
          <w:szCs w:val="24"/>
        </w:rPr>
        <w:t>是教学过程中培养学生实践能力和专业技能的基本环节，应重视</w:t>
      </w:r>
      <w:r>
        <w:rPr>
          <w:rFonts w:hint="eastAsia" w:asciiTheme="minorEastAsia" w:hAnsiTheme="minorEastAsia" w:eastAsiaTheme="minorEastAsia" w:cstheme="minorEastAsia"/>
          <w:color w:val="000000"/>
          <w:sz w:val="24"/>
          <w:szCs w:val="24"/>
        </w:rPr>
        <w:t>实践</w:t>
      </w:r>
      <w:r>
        <w:rPr>
          <w:rFonts w:hint="eastAsia" w:asciiTheme="minorEastAsia" w:hAnsiTheme="minorEastAsia" w:eastAsiaTheme="minorEastAsia" w:cstheme="minorEastAsia"/>
          <w:sz w:val="24"/>
          <w:szCs w:val="24"/>
        </w:rPr>
        <w:t>环节的落实，提高实效。</w:t>
      </w:r>
      <w:r>
        <w:rPr>
          <w:rFonts w:hint="eastAsia" w:asciiTheme="minorEastAsia" w:hAnsiTheme="minorEastAsia" w:eastAsiaTheme="minorEastAsia" w:cstheme="minorEastAsia"/>
          <w:color w:val="000000"/>
          <w:sz w:val="24"/>
          <w:szCs w:val="24"/>
        </w:rPr>
        <w:t>实践教学质量的检查由</w:t>
      </w:r>
      <w:r>
        <w:rPr>
          <w:rFonts w:hint="eastAsia" w:asciiTheme="minorEastAsia" w:hAnsiTheme="minorEastAsia" w:eastAsiaTheme="minorEastAsia" w:cstheme="minorEastAsia"/>
          <w:color w:val="000000"/>
          <w:sz w:val="24"/>
          <w:szCs w:val="24"/>
          <w:lang w:eastAsia="zh-CN"/>
        </w:rPr>
        <w:t>后勤</w:t>
      </w:r>
      <w:r>
        <w:rPr>
          <w:rFonts w:hint="eastAsia" w:asciiTheme="minorEastAsia" w:hAnsiTheme="minorEastAsia" w:eastAsiaTheme="minorEastAsia" w:cstheme="minorEastAsia"/>
          <w:sz w:val="24"/>
          <w:szCs w:val="24"/>
        </w:rPr>
        <w:t>和教务处全面负责，各教学系部具体负责。</w:t>
      </w:r>
      <w:r>
        <w:rPr>
          <w:rFonts w:hint="eastAsia" w:asciiTheme="minorEastAsia" w:hAnsiTheme="minorEastAsia" w:eastAsiaTheme="minorEastAsia" w:cstheme="minorEastAsia"/>
          <w:b/>
          <w:bCs/>
          <w:color w:val="000000"/>
          <w:sz w:val="24"/>
          <w:szCs w:val="24"/>
        </w:rPr>
        <w:t xml:space="preserve"> </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1、实验课指导教师必须备有实验（实践）教学计划，在计划执行过程中必须认真填写好实验（实践）教学日志。</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提高设计性、综合性实验的比例。三年内有设计性、综合性实验的课程逐步达到实验课比率的30％以上；各系部可根据学科、专业的特点，设制部分开放性实验室，供高年级学生开展自行设计的实验、实训，培养学生的创新和动手能力。 </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见习与实习是学生重要的实践环节，搞好学生平时的见习与实习是培养学生理论与实践结合，巩固和强化学生专业能力的重要环节，也是每个任课教师的责任。教师应作好本课程学生见习的合理安排、和落实，保证实践教学重量。 </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kern w:val="2"/>
          <w:sz w:val="24"/>
          <w:szCs w:val="24"/>
          <w:lang w:val="en-US" w:eastAsia="zh-CN" w:bidi="ar-SA"/>
        </w:rPr>
        <w:t xml:space="preserve"> 六、课程考核的基本要求 </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课程考核是教学过程的重要环节，对学生学习的考核分考试和考查两种。课程考试的由</w:t>
      </w:r>
      <w:r>
        <w:rPr>
          <w:rFonts w:hint="eastAsia" w:asciiTheme="minorEastAsia" w:hAnsiTheme="minorEastAsia" w:eastAsiaTheme="minorEastAsia" w:cstheme="minorEastAsia"/>
          <w:sz w:val="24"/>
          <w:szCs w:val="24"/>
        </w:rPr>
        <w:t>教务处全面负责</w:t>
      </w:r>
      <w:r>
        <w:rPr>
          <w:rFonts w:hint="eastAsia" w:asciiTheme="minorEastAsia" w:hAnsiTheme="minorEastAsia" w:eastAsiaTheme="minorEastAsia" w:cstheme="minorEastAsia"/>
          <w:color w:val="auto"/>
          <w:sz w:val="24"/>
          <w:szCs w:val="24"/>
        </w:rPr>
        <w:t>，课程考查由各教学系部具体负责。</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000000"/>
          <w:sz w:val="24"/>
          <w:szCs w:val="24"/>
          <w:lang w:eastAsia="zh-CN"/>
        </w:rPr>
        <w:t>具体办法参照《考试工作管理办法》执行。</w:t>
      </w:r>
    </w:p>
    <w:p>
      <w:pPr>
        <w:pStyle w:val="3"/>
        <w:pageBreakBefore w:val="0"/>
        <w:kinsoku/>
        <w:overflowPunct/>
        <w:bidi w:val="0"/>
        <w:spacing w:line="360" w:lineRule="auto"/>
        <w:ind w:firstLine="480" w:firstLineChars="200"/>
        <w:jc w:val="both"/>
        <w:rPr>
          <w:rFonts w:hint="eastAsia" w:ascii="黑体" w:hAnsi="黑体" w:eastAsia="黑体" w:cs="黑体"/>
          <w:b w:val="0"/>
          <w:bCs w:val="0"/>
          <w:color w:val="auto"/>
          <w:kern w:val="2"/>
          <w:sz w:val="24"/>
          <w:szCs w:val="24"/>
          <w:lang w:val="en-US" w:eastAsia="zh-CN" w:bidi="ar-SA"/>
        </w:rPr>
      </w:pPr>
      <w:bookmarkStart w:id="59" w:name="_Toc25334"/>
      <w:r>
        <w:rPr>
          <w:rFonts w:hint="eastAsia" w:ascii="黑体" w:hAnsi="黑体" w:eastAsia="黑体" w:cs="黑体"/>
          <w:b w:val="0"/>
          <w:bCs w:val="0"/>
          <w:color w:val="auto"/>
          <w:kern w:val="2"/>
          <w:sz w:val="24"/>
          <w:szCs w:val="24"/>
          <w:lang w:val="en-US" w:eastAsia="zh-CN" w:bidi="ar-SA"/>
        </w:rPr>
        <w:t>七、开展听课、评课活动</w:t>
      </w:r>
      <w:bookmarkEnd w:id="59"/>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为了提高教师的教学水平，各系部以教研室为单位，组织教师进行听课、评课活动。每学期对任课教师（包括外聘教师）必须进行一次听课、评课。对新教师每学期三次以上。对教学中学生反映较差的教师可进行针对性的听课、评课。每学期每位教师必须完成10次听课。</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color w:val="000000"/>
          <w:sz w:val="24"/>
          <w:szCs w:val="24"/>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eastAsia="zh-CN"/>
        </w:rPr>
      </w:pPr>
      <w:bookmarkStart w:id="60" w:name="_Toc28664"/>
      <w:r>
        <w:rPr>
          <w:rFonts w:hint="eastAsia"/>
          <w:b w:val="0"/>
          <w:bCs/>
          <w:sz w:val="32"/>
          <w:szCs w:val="32"/>
          <w:lang w:eastAsia="zh-CN"/>
        </w:rPr>
        <w:t>教案和讲稿书写规定</w:t>
      </w:r>
      <w:bookmarkEnd w:id="60"/>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156" w:beforeLines="50" w:line="360" w:lineRule="auto"/>
        <w:ind w:firstLine="4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案和讲稿是上课的具体方案，是重要的教学文件，教案和讲稿的质量直接影响到教学效果，每位教师都应重视教案和讲稿的书写。为了规范教学行为，促进教师认真备课，提高教学水平，现对教案和讲稿的书写作出统一要求，请各教研室认真组织教师学习，严格遵照执行。</w:t>
      </w:r>
    </w:p>
    <w:p>
      <w:pPr>
        <w:pStyle w:val="3"/>
        <w:pageBreakBefore w:val="0"/>
        <w:kinsoku/>
        <w:overflowPunct/>
        <w:bidi w:val="0"/>
        <w:spacing w:line="360" w:lineRule="auto"/>
        <w:jc w:val="both"/>
        <w:rPr>
          <w:rFonts w:hint="eastAsia"/>
          <w:b w:val="0"/>
          <w:bCs/>
          <w:sz w:val="24"/>
          <w:szCs w:val="24"/>
        </w:rPr>
      </w:pPr>
      <w:bookmarkStart w:id="61" w:name="_Toc31056"/>
      <w:r>
        <w:rPr>
          <w:rFonts w:hint="eastAsia"/>
          <w:b w:val="0"/>
          <w:bCs/>
          <w:sz w:val="24"/>
          <w:szCs w:val="24"/>
        </w:rPr>
        <w:t>一、教案的书写要求</w:t>
      </w:r>
      <w:bookmarkEnd w:id="61"/>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1、教案的内容包括</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（1）课程名称、教师姓名、所在教研室、教学对象、授课时间</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（2）教学内容　是指本堂课所讲授的章节及题目</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（3）学时数　应按教学计划下达的教学任务的课时数标明（与</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要求的课时数应相同）</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（4）教材版本　应标明教材的出版社名、版次、出版时间</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（5）教学目的与要求　要按</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要求列出、标明。如本课时要求学生掌握的知识点等</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（6）教学内容提要（包括课时分配）　根据</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和教材内容及教学时间安排要求简要列出</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（7）重点与难点　根据教学内容列出教学中的重点和难点</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（8）教学组织和设计　根据教学内容的特点，选用相应的教学方法、手段及注明如何组织本堂课的教学，包括教具、挂图和多媒体等教学资源的准备</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（9）主任意见　教案由任课教师填写后与讲稿一起交教研室主任（教研室主任的交系、部主任）审查并签署是否</w:t>
      </w:r>
      <w:r>
        <w:rPr>
          <w:rFonts w:hint="eastAsia" w:asciiTheme="minorEastAsia" w:hAnsiTheme="minorEastAsia" w:eastAsiaTheme="minorEastAsia" w:cstheme="minorEastAsia"/>
          <w:sz w:val="24"/>
          <w:szCs w:val="24"/>
          <w:lang w:eastAsia="zh-CN"/>
        </w:rPr>
        <w:t>符合课程标准或人才培养方案</w:t>
      </w:r>
      <w:r>
        <w:rPr>
          <w:rFonts w:hint="eastAsia" w:asciiTheme="minorEastAsia" w:hAnsiTheme="minorEastAsia" w:eastAsiaTheme="minorEastAsia" w:cstheme="minorEastAsia"/>
          <w:sz w:val="24"/>
          <w:szCs w:val="24"/>
        </w:rPr>
        <w:t>的意见</w:t>
      </w:r>
      <w:r>
        <w:rPr>
          <w:rFonts w:hint="eastAsia" w:asciiTheme="minorEastAsia" w:hAnsiTheme="minorEastAsia" w:eastAsiaTheme="minorEastAsia" w:cstheme="minorEastAsia"/>
          <w:sz w:val="24"/>
          <w:szCs w:val="24"/>
          <w:lang w:val="en-US" w:eastAsia="zh-CN"/>
        </w:rPr>
        <w:t>,由系\部统一交教务处审批</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（10）教学实施情况小结　通过课堂教学的实施对教案进行检查，如教学重点内容是否突出，难点是否讲清，时间安排是否合理，教学方法是否合适，及学生对本堂课的反应等，都应予以记录，以备下次授课修改教案用。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2、教师授课前应严格按照要求填写《</w:t>
      </w:r>
      <w:r>
        <w:rPr>
          <w:rFonts w:hint="eastAsia" w:asciiTheme="minorEastAsia" w:hAnsiTheme="minorEastAsia" w:eastAsiaTheme="minorEastAsia" w:cstheme="minorEastAsia"/>
          <w:sz w:val="24"/>
          <w:szCs w:val="24"/>
          <w:lang w:eastAsia="zh-CN"/>
        </w:rPr>
        <w:t>湖南护理学校</w:t>
      </w:r>
      <w:r>
        <w:rPr>
          <w:rFonts w:hint="eastAsia" w:asciiTheme="minorEastAsia" w:hAnsiTheme="minorEastAsia" w:eastAsiaTheme="minorEastAsia" w:cstheme="minorEastAsia"/>
          <w:sz w:val="24"/>
          <w:szCs w:val="24"/>
        </w:rPr>
        <w:t>教案》</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3、每堂课都应有教案，教案不能重复使用</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4、教案使用后就应作为教学文书交教研室存档。</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注：完整教案包括学期授课计划、教师授课计划（进度表）和教案。</w:t>
      </w:r>
    </w:p>
    <w:p>
      <w:pPr>
        <w:pStyle w:val="3"/>
        <w:pageBreakBefore w:val="0"/>
        <w:kinsoku/>
        <w:overflowPunct/>
        <w:bidi w:val="0"/>
        <w:spacing w:line="360" w:lineRule="auto"/>
        <w:jc w:val="both"/>
        <w:rPr>
          <w:rFonts w:hint="eastAsia"/>
          <w:b w:val="0"/>
          <w:bCs/>
          <w:sz w:val="24"/>
          <w:szCs w:val="24"/>
        </w:rPr>
      </w:pPr>
      <w:r>
        <w:rPr>
          <w:rFonts w:hint="eastAsia"/>
          <w:b w:val="0"/>
          <w:bCs/>
          <w:sz w:val="24"/>
          <w:szCs w:val="24"/>
        </w:rPr>
        <w:t xml:space="preserve">　  </w:t>
      </w:r>
      <w:bookmarkStart w:id="62" w:name="_Toc25444"/>
      <w:r>
        <w:rPr>
          <w:rFonts w:hint="eastAsia"/>
          <w:b w:val="0"/>
          <w:bCs/>
          <w:sz w:val="24"/>
          <w:szCs w:val="24"/>
        </w:rPr>
        <w:t>二、讲稿书写要求</w:t>
      </w:r>
      <w:bookmarkEnd w:id="62"/>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1、讲稿是是根据</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和教案的要求，将教学内容具体实施进行的重要的教学资料</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77" w:firstLineChars="19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2、教师上课前应认真钻研教材，并查阅有关文献资料，将学科新理论、新进展引入课堂教学中</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77" w:firstLineChars="19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3、备课前要先列出提纲，并按照讲授内容进行分段，在备注栏中标明分段内容的讲授时间，以便掌握授课速度</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4、讲稿内容不可抄书本，要用自己的语言来写，做到层次清楚，重点突出，文字简练，需要板书的内容作出记号</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5、讲授顺序可以前后颠倒的地方应作出标示，使用图、表、教具的地方应在备注栏标出所用图表和教具的名称</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6、讲稿中应包括提出一些问题备用，在向学生提出或向教师自问自答时选用，举例时要精选事例，做到恰到好处，以利启发学生</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firstLineChars="17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7、讲稿末对本课讲授的内容进行小结，使学生有一个完整的概念并加深印象</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8、讲稿原则上应更新，不同班级采用不同讲稿，作到因材施教</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sz w:val="24"/>
          <w:szCs w:val="24"/>
        </w:rPr>
        <w:t>9、教师在完成讲稿后应将讲稿连同教案交教研室主任（教研室主任的讲稿交系部主任）审查并签署意见后方可使用。使用过的讲稿应交教研室统一存档。</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eastAsia="zh-CN"/>
        </w:rPr>
      </w:pPr>
      <w:bookmarkStart w:id="63" w:name="_Toc3395"/>
      <w:r>
        <w:rPr>
          <w:rFonts w:hint="eastAsia"/>
          <w:b w:val="0"/>
          <w:bCs/>
          <w:sz w:val="32"/>
          <w:szCs w:val="32"/>
          <w:lang w:eastAsia="zh-CN"/>
        </w:rPr>
        <w:t>教案编写规范</w:t>
      </w:r>
      <w:bookmarkEnd w:id="63"/>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案是教师按照教学目标和计划，根据教育学原理，经过认真思考和全面准备所写的课堂教学设计方案，是任课教师的教学实施方案。高质量的教案，对课堂教学起着规划指导作用，是提高课堂教学质量重要的组成部分。为规范我校教师的教学行为，提高教学质量，特对教案编写规范做出以下规定。</w:t>
      </w:r>
    </w:p>
    <w:p>
      <w:pPr>
        <w:pStyle w:val="3"/>
        <w:pageBreakBefore w:val="0"/>
        <w:kinsoku/>
        <w:overflowPunct/>
        <w:bidi w:val="0"/>
        <w:spacing w:line="360" w:lineRule="auto"/>
        <w:jc w:val="both"/>
        <w:rPr>
          <w:rFonts w:hint="eastAsia"/>
          <w:b w:val="0"/>
          <w:bCs/>
          <w:sz w:val="24"/>
          <w:szCs w:val="24"/>
        </w:rPr>
      </w:pPr>
      <w:bookmarkStart w:id="64" w:name="_Toc10242"/>
      <w:r>
        <w:rPr>
          <w:rFonts w:hint="eastAsia"/>
          <w:b w:val="0"/>
          <w:bCs/>
          <w:sz w:val="24"/>
          <w:szCs w:val="24"/>
        </w:rPr>
        <w:t>一、教案编写要求</w:t>
      </w:r>
      <w:bookmarkEnd w:id="64"/>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333" w:firstLineChars="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任课教师必须在备课上下功夫。按专业培养目标、课程标准要求和学生实际情况，认真钻研教材，抓住基本概念、基本理论、基本技能和每个章节的基本要求，明确重点、难点，科学合理地安排教学内容，写出比较详细的教案；应注意广泛收集有关的行业、企业现场资料，了解行业、企业实际工作中本专业的现状和发展趋势，积极进行教学内容的更新补充，以适应新技术发展和实际应用需要。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333" w:firstLineChars="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2.同一门课程有两名或两名以上教师讲授时，提倡教研室组织集体备课和开展教学研究活动，以统一教学内容、教学要求和教学进度。</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333" w:firstLineChars="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3.入职五年的新教师或上新课的教师，在上课前必须写出该课程的详细教案（简称详案）。详案是指正文部分对教学内容做了较为详尽的表达，较为充分地体现了教师对教学过程的设计。</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333" w:firstLineChars="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教师讲授过两轮以上同一课程标准同一版本教材的课程，可以编写简略教案（简称简案）。简案是指正文部分对教学内容仅做了思路和纲要性的表达，但对教学过程的设计应有较为充分的体现。教师讲授以前上过的课程时，要认真总结过去上课的经验和不足，必须重新备课，并补充和完善教案的内容。</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333" w:firstLineChars="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5.任课教师必须按教务处的教案撰写标准格式，以2学时或3学时一个教案来书写。实验、实训教案原则上每2个学时或3学时一个教案，大型实验、实训项目一个教案最多不超过6个学时。</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333" w:firstLineChars="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课程教学中，需采用必要的模型、教具、挂图、案例、ppt课件及各种教学资源的，教师在教学过程设计中应予充分重视，并在教案中予以体现。教师应根据课程教学的要求做好课前准备，对教学环境、电教设备、教具模型、教学挂图、教学仪器、工作材料等硬件在授课前要逐一检查和落实，保证教学的正常进行。同时应充分了解学生的学习基础和所学专业的特点，处理好本课程与先修课和后续课的衔接关系。</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7.实验、实训课和操作性强的教学内容，教师应在课前进行试做，并做好材料、仪器设备的准备工作。</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8.多媒体课件是辅助教学的重要手段之一。采用多媒体课件辅助教学的，必须制作或准备多媒体课件，但多媒体课件不得替代教案。</w:t>
      </w:r>
    </w:p>
    <w:p>
      <w:pPr>
        <w:pStyle w:val="3"/>
        <w:pageBreakBefore w:val="0"/>
        <w:kinsoku/>
        <w:overflowPunct/>
        <w:bidi w:val="0"/>
        <w:spacing w:line="360" w:lineRule="auto"/>
        <w:jc w:val="both"/>
        <w:rPr>
          <w:rFonts w:hint="eastAsia" w:ascii="Arial" w:hAnsi="Arial"/>
          <w:b w:val="0"/>
          <w:bCs/>
          <w:sz w:val="24"/>
          <w:szCs w:val="24"/>
        </w:rPr>
      </w:pPr>
      <w:bookmarkStart w:id="65" w:name="_Toc23716"/>
      <w:r>
        <w:rPr>
          <w:rFonts w:hint="eastAsia" w:ascii="Arial" w:hAnsi="Arial"/>
          <w:b w:val="0"/>
          <w:bCs/>
          <w:sz w:val="24"/>
          <w:szCs w:val="24"/>
        </w:rPr>
        <w:t>二、教案的管理</w:t>
      </w:r>
      <w:bookmarkEnd w:id="65"/>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1.任课教师必须按照本规范每一轮课写一份纸质教案。</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级领导、教学督导组、教师在听课时应对教师教案进行检查，作为对教师课堂教学质量评价的环节之一。学校将定期开展教案检查和优秀教案评选活动，进一步规范课堂教学环节，加强教学管理，提高教学质量。</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3.系部(教研室)应定期组织检查本系部(教研室)教师的教案，对新教师书写教案进行有针对性的指导。</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4.每学期末每位教师应将教案(纸质稿)上交所在教研室，经教研室审核后，进行统一存放。</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本教案编写规范自下发之日起执行。</w:t>
      </w:r>
    </w:p>
    <w:p>
      <w:pPr>
        <w:keepNext w:val="0"/>
        <w:keepLines w:val="0"/>
        <w:pageBreakBefore w:val="0"/>
        <w:kinsoku/>
        <w:overflowPunct/>
        <w:bidi w:val="0"/>
        <w:snapToGrid w:val="0"/>
        <w:spacing w:line="360" w:lineRule="auto"/>
        <w:ind w:firstLine="480" w:firstLineChars="20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附件：湖南</w:t>
      </w:r>
      <w:r>
        <w:rPr>
          <w:rFonts w:hint="eastAsia" w:asciiTheme="minorEastAsia" w:hAnsiTheme="minorEastAsia" w:eastAsiaTheme="minorEastAsia" w:cstheme="minorEastAsia"/>
          <w:sz w:val="24"/>
          <w:szCs w:val="24"/>
          <w:lang w:eastAsia="zh-CN"/>
        </w:rPr>
        <w:t>护理</w:t>
      </w:r>
      <w:r>
        <w:rPr>
          <w:rFonts w:hint="eastAsia" w:asciiTheme="minorEastAsia" w:hAnsiTheme="minorEastAsia" w:eastAsiaTheme="minorEastAsia" w:cstheme="minorEastAsia"/>
          <w:sz w:val="24"/>
          <w:szCs w:val="24"/>
        </w:rPr>
        <w:t>学校教案封面、格式及填写说明</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rPr>
          <w:rFonts w:hint="eastAsia" w:asciiTheme="minorEastAsia" w:hAnsiTheme="minorEastAsia" w:eastAsiaTheme="minorEastAsia" w:cstheme="minorEastAsia"/>
          <w:sz w:val="24"/>
          <w:szCs w:val="24"/>
        </w:rPr>
      </w:pPr>
    </w:p>
    <w:p>
      <w:pPr>
        <w:keepNext w:val="0"/>
        <w:keepLines w:val="0"/>
        <w:pageBreakBefore w:val="0"/>
        <w:kinsoku/>
        <w:overflowPunct/>
        <w:bidi w:val="0"/>
        <w:snapToGrid w:val="0"/>
        <w:spacing w:line="360" w:lineRule="auto"/>
        <w:ind w:firstLine="480" w:firstLineChars="200"/>
        <w:rPr>
          <w:rFonts w:hint="eastAsia" w:ascii="黑体" w:hAnsi="黑体" w:eastAsia="黑体" w:cs="黑体"/>
          <w:sz w:val="24"/>
          <w:szCs w:val="24"/>
        </w:rPr>
      </w:pPr>
    </w:p>
    <w:p>
      <w:pPr>
        <w:pageBreakBefore w:val="0"/>
        <w:kinsoku/>
        <w:overflowPunct/>
        <w:bidi w:val="0"/>
        <w:spacing w:line="360" w:lineRule="auto"/>
        <w:jc w:val="center"/>
        <w:rPr>
          <w:rFonts w:hint="eastAsia" w:ascii="华文行楷" w:eastAsia="华文行楷"/>
          <w:sz w:val="24"/>
          <w:szCs w:val="24"/>
        </w:rPr>
      </w:pPr>
    </w:p>
    <w:p>
      <w:pPr>
        <w:pageBreakBefore w:val="0"/>
        <w:kinsoku/>
        <w:overflowPunct/>
        <w:bidi w:val="0"/>
        <w:spacing w:line="360" w:lineRule="auto"/>
        <w:jc w:val="center"/>
        <w:rPr>
          <w:rFonts w:hint="eastAsia" w:ascii="华文行楷" w:eastAsia="华文行楷"/>
          <w:sz w:val="24"/>
          <w:szCs w:val="24"/>
        </w:rPr>
      </w:pPr>
    </w:p>
    <w:p>
      <w:pPr>
        <w:pageBreakBefore w:val="0"/>
        <w:kinsoku/>
        <w:overflowPunct/>
        <w:bidi w:val="0"/>
        <w:spacing w:line="360" w:lineRule="auto"/>
        <w:jc w:val="center"/>
        <w:rPr>
          <w:rFonts w:hint="eastAsia" w:ascii="华文行楷" w:eastAsia="华文行楷"/>
          <w:sz w:val="24"/>
          <w:szCs w:val="24"/>
        </w:rPr>
      </w:pPr>
    </w:p>
    <w:p>
      <w:pPr>
        <w:pageBreakBefore w:val="0"/>
        <w:kinsoku/>
        <w:overflowPunct/>
        <w:bidi w:val="0"/>
        <w:spacing w:line="360" w:lineRule="auto"/>
        <w:jc w:val="center"/>
        <w:rPr>
          <w:rFonts w:hint="eastAsia" w:ascii="华文行楷" w:eastAsia="华文行楷"/>
          <w:sz w:val="24"/>
          <w:szCs w:val="24"/>
        </w:rPr>
      </w:pPr>
    </w:p>
    <w:p>
      <w:pPr>
        <w:pageBreakBefore w:val="0"/>
        <w:kinsoku/>
        <w:overflowPunct/>
        <w:bidi w:val="0"/>
        <w:spacing w:line="360" w:lineRule="auto"/>
        <w:jc w:val="center"/>
        <w:rPr>
          <w:rFonts w:hint="eastAsia" w:ascii="华文行楷" w:eastAsia="华文行楷"/>
          <w:sz w:val="24"/>
          <w:szCs w:val="24"/>
        </w:rPr>
      </w:pPr>
    </w:p>
    <w:p>
      <w:pPr>
        <w:pageBreakBefore w:val="0"/>
        <w:kinsoku/>
        <w:overflowPunct/>
        <w:bidi w:val="0"/>
        <w:spacing w:line="360" w:lineRule="auto"/>
        <w:jc w:val="center"/>
        <w:rPr>
          <w:rFonts w:hint="eastAsia" w:ascii="华文行楷" w:eastAsia="华文行楷"/>
          <w:sz w:val="24"/>
          <w:szCs w:val="24"/>
        </w:rPr>
      </w:pPr>
    </w:p>
    <w:p>
      <w:pPr>
        <w:pageBreakBefore w:val="0"/>
        <w:kinsoku/>
        <w:overflowPunct/>
        <w:bidi w:val="0"/>
        <w:spacing w:line="360" w:lineRule="auto"/>
        <w:jc w:val="center"/>
        <w:rPr>
          <w:rFonts w:hint="eastAsia" w:ascii="华文行楷" w:eastAsia="华文行楷"/>
          <w:sz w:val="24"/>
          <w:szCs w:val="24"/>
        </w:rPr>
      </w:pPr>
    </w:p>
    <w:p>
      <w:pPr>
        <w:pageBreakBefore w:val="0"/>
        <w:kinsoku/>
        <w:overflowPunct/>
        <w:bidi w:val="0"/>
        <w:spacing w:line="360" w:lineRule="auto"/>
        <w:jc w:val="center"/>
        <w:rPr>
          <w:rFonts w:hint="eastAsia" w:ascii="华文行楷" w:eastAsia="华文行楷"/>
          <w:sz w:val="24"/>
          <w:szCs w:val="24"/>
        </w:rPr>
      </w:pPr>
    </w:p>
    <w:p>
      <w:pPr>
        <w:pageBreakBefore w:val="0"/>
        <w:kinsoku/>
        <w:overflowPunct/>
        <w:bidi w:val="0"/>
        <w:spacing w:line="360" w:lineRule="auto"/>
        <w:jc w:val="center"/>
        <w:rPr>
          <w:rFonts w:hint="eastAsia" w:ascii="华文行楷" w:eastAsia="华文行楷"/>
          <w:sz w:val="48"/>
          <w:szCs w:val="48"/>
        </w:rPr>
      </w:pPr>
    </w:p>
    <w:p>
      <w:pPr>
        <w:pageBreakBefore w:val="0"/>
        <w:kinsoku/>
        <w:overflowPunct/>
        <w:bidi w:val="0"/>
        <w:spacing w:line="360" w:lineRule="auto"/>
        <w:jc w:val="center"/>
        <w:rPr>
          <w:rFonts w:ascii="华文行楷" w:eastAsia="华文行楷"/>
          <w:sz w:val="48"/>
          <w:szCs w:val="48"/>
        </w:rPr>
      </w:pPr>
      <w:r>
        <w:rPr>
          <w:rFonts w:hint="eastAsia" w:ascii="华文行楷" w:eastAsia="华文行楷"/>
          <w:sz w:val="48"/>
          <w:szCs w:val="48"/>
        </w:rPr>
        <w:t>湖南护理学校</w:t>
      </w:r>
    </w:p>
    <w:p>
      <w:pPr>
        <w:pageBreakBefore w:val="0"/>
        <w:kinsoku/>
        <w:overflowPunct/>
        <w:bidi w:val="0"/>
        <w:spacing w:line="360" w:lineRule="auto"/>
        <w:jc w:val="center"/>
        <w:rPr>
          <w:rFonts w:ascii="华文行楷" w:eastAsia="华文行楷"/>
          <w:sz w:val="24"/>
          <w:szCs w:val="24"/>
        </w:rPr>
      </w:pPr>
    </w:p>
    <w:p>
      <w:pPr>
        <w:pageBreakBefore w:val="0"/>
        <w:kinsoku/>
        <w:overflowPunct/>
        <w:bidi w:val="0"/>
        <w:spacing w:line="360" w:lineRule="auto"/>
        <w:jc w:val="center"/>
        <w:rPr>
          <w:rFonts w:ascii="黑体" w:eastAsia="黑体"/>
          <w:sz w:val="36"/>
          <w:szCs w:val="36"/>
        </w:rPr>
      </w:pPr>
      <w:r>
        <w:rPr>
          <w:rFonts w:hint="eastAsia" w:ascii="黑体" w:eastAsia="黑体"/>
          <w:sz w:val="36"/>
          <w:szCs w:val="36"/>
        </w:rPr>
        <w:t>课 程 教 案</w:t>
      </w:r>
    </w:p>
    <w:p>
      <w:pPr>
        <w:pageBreakBefore w:val="0"/>
        <w:kinsoku/>
        <w:overflowPunct/>
        <w:bidi w:val="0"/>
        <w:spacing w:line="360" w:lineRule="auto"/>
        <w:rPr>
          <w:sz w:val="24"/>
          <w:szCs w:val="24"/>
        </w:rPr>
      </w:pPr>
    </w:p>
    <w:p>
      <w:pPr>
        <w:pageBreakBefore w:val="0"/>
        <w:kinsoku/>
        <w:overflowPunct/>
        <w:bidi w:val="0"/>
        <w:spacing w:line="360" w:lineRule="auto"/>
        <w:rPr>
          <w:sz w:val="24"/>
          <w:szCs w:val="24"/>
        </w:rPr>
      </w:pPr>
    </w:p>
    <w:p>
      <w:pPr>
        <w:pageBreakBefore w:val="0"/>
        <w:kinsoku/>
        <w:overflowPunct/>
        <w:bidi w:val="0"/>
        <w:spacing w:line="360" w:lineRule="auto"/>
        <w:rPr>
          <w:sz w:val="24"/>
          <w:szCs w:val="24"/>
        </w:rPr>
      </w:pPr>
    </w:p>
    <w:p>
      <w:pPr>
        <w:pageBreakBefore w:val="0"/>
        <w:kinsoku/>
        <w:overflowPunct/>
        <w:bidi w:val="0"/>
        <w:spacing w:line="360" w:lineRule="auto"/>
        <w:ind w:firstLine="1440"/>
        <w:rPr>
          <w:b/>
          <w:sz w:val="28"/>
          <w:szCs w:val="28"/>
          <w:u w:val="single"/>
        </w:rPr>
      </w:pPr>
      <w:r>
        <w:rPr>
          <w:rFonts w:hint="eastAsia"/>
          <w:b/>
          <w:sz w:val="28"/>
          <w:szCs w:val="28"/>
        </w:rPr>
        <w:t>课程名称：</w:t>
      </w:r>
      <w:r>
        <w:rPr>
          <w:rFonts w:hint="eastAsia"/>
          <w:b/>
          <w:sz w:val="28"/>
          <w:szCs w:val="28"/>
          <w:u w:val="single"/>
        </w:rPr>
        <w:t xml:space="preserve">                   </w:t>
      </w:r>
    </w:p>
    <w:p>
      <w:pPr>
        <w:pageBreakBefore w:val="0"/>
        <w:kinsoku/>
        <w:overflowPunct/>
        <w:bidi w:val="0"/>
        <w:spacing w:line="360" w:lineRule="auto"/>
        <w:ind w:firstLine="1440"/>
        <w:rPr>
          <w:b/>
          <w:sz w:val="28"/>
          <w:szCs w:val="28"/>
          <w:u w:val="single"/>
        </w:rPr>
      </w:pPr>
      <w:r>
        <w:rPr>
          <w:rFonts w:hint="eastAsia"/>
          <w:b/>
          <w:sz w:val="28"/>
          <w:szCs w:val="28"/>
        </w:rPr>
        <w:t>任课教师：</w:t>
      </w:r>
      <w:r>
        <w:rPr>
          <w:rFonts w:hint="eastAsia"/>
          <w:b/>
          <w:sz w:val="28"/>
          <w:szCs w:val="28"/>
          <w:u w:val="single"/>
        </w:rPr>
        <w:t xml:space="preserve">                   </w:t>
      </w:r>
    </w:p>
    <w:p>
      <w:pPr>
        <w:pageBreakBefore w:val="0"/>
        <w:kinsoku/>
        <w:overflowPunct/>
        <w:bidi w:val="0"/>
        <w:spacing w:line="360" w:lineRule="auto"/>
        <w:ind w:firstLine="1440"/>
        <w:rPr>
          <w:b/>
          <w:sz w:val="28"/>
          <w:szCs w:val="28"/>
        </w:rPr>
      </w:pPr>
      <w:r>
        <w:rPr>
          <w:rFonts w:hint="eastAsia"/>
          <w:b/>
          <w:sz w:val="28"/>
          <w:szCs w:val="28"/>
        </w:rPr>
        <w:t>所属系部：</w:t>
      </w:r>
      <w:r>
        <w:rPr>
          <w:rFonts w:hint="eastAsia"/>
          <w:b/>
          <w:sz w:val="28"/>
          <w:szCs w:val="28"/>
          <w:u w:val="single"/>
        </w:rPr>
        <w:t xml:space="preserve">                   </w:t>
      </w:r>
    </w:p>
    <w:p>
      <w:pPr>
        <w:pageBreakBefore w:val="0"/>
        <w:kinsoku/>
        <w:overflowPunct/>
        <w:bidi w:val="0"/>
        <w:spacing w:line="360" w:lineRule="auto"/>
        <w:ind w:firstLine="1440"/>
        <w:rPr>
          <w:b/>
          <w:sz w:val="28"/>
          <w:szCs w:val="28"/>
          <w:u w:val="single"/>
        </w:rPr>
      </w:pPr>
      <w:r>
        <w:rPr>
          <w:rFonts w:hint="eastAsia"/>
          <w:b/>
          <w:sz w:val="28"/>
          <w:szCs w:val="28"/>
        </w:rPr>
        <w:t>教 研 室：</w:t>
      </w:r>
      <w:r>
        <w:rPr>
          <w:rFonts w:hint="eastAsia"/>
          <w:b/>
          <w:sz w:val="28"/>
          <w:szCs w:val="28"/>
          <w:u w:val="single"/>
        </w:rPr>
        <w:t xml:space="preserve">                    </w:t>
      </w:r>
    </w:p>
    <w:p>
      <w:pPr>
        <w:pageBreakBefore w:val="0"/>
        <w:kinsoku/>
        <w:overflowPunct/>
        <w:bidi w:val="0"/>
        <w:spacing w:line="360" w:lineRule="auto"/>
        <w:ind w:firstLine="1440"/>
        <w:rPr>
          <w:b/>
          <w:sz w:val="28"/>
          <w:szCs w:val="28"/>
          <w:u w:val="single"/>
        </w:rPr>
      </w:pPr>
      <w:r>
        <w:rPr>
          <w:rFonts w:hint="eastAsia"/>
          <w:b/>
          <w:sz w:val="28"/>
          <w:szCs w:val="28"/>
        </w:rPr>
        <w:t>教学班级：</w:t>
      </w:r>
      <w:r>
        <w:rPr>
          <w:rFonts w:hint="eastAsia"/>
          <w:b/>
          <w:sz w:val="28"/>
          <w:szCs w:val="28"/>
          <w:u w:val="single"/>
        </w:rPr>
        <w:t xml:space="preserve">                   </w:t>
      </w:r>
    </w:p>
    <w:p>
      <w:pPr>
        <w:pageBreakBefore w:val="0"/>
        <w:kinsoku/>
        <w:overflowPunct/>
        <w:bidi w:val="0"/>
        <w:spacing w:line="360" w:lineRule="auto"/>
        <w:ind w:firstLine="1440"/>
        <w:rPr>
          <w:sz w:val="28"/>
          <w:szCs w:val="28"/>
        </w:rPr>
      </w:pPr>
      <w:r>
        <w:rPr>
          <w:rFonts w:hint="eastAsia"/>
          <w:b/>
          <w:sz w:val="28"/>
          <w:szCs w:val="28"/>
        </w:rPr>
        <w:t>教学时间：201</w:t>
      </w:r>
      <w:r>
        <w:rPr>
          <w:rFonts w:hint="eastAsia"/>
          <w:b/>
          <w:sz w:val="28"/>
          <w:szCs w:val="28"/>
          <w:lang w:val="en-US" w:eastAsia="zh-CN"/>
        </w:rPr>
        <w:t xml:space="preserve">  -   </w:t>
      </w:r>
      <w:r>
        <w:rPr>
          <w:rFonts w:hint="eastAsia"/>
          <w:b/>
          <w:sz w:val="28"/>
          <w:szCs w:val="28"/>
        </w:rPr>
        <w:t>20</w:t>
      </w:r>
      <w:r>
        <w:rPr>
          <w:rFonts w:hint="eastAsia"/>
          <w:b/>
          <w:sz w:val="28"/>
          <w:szCs w:val="28"/>
          <w:lang w:val="en-US" w:eastAsia="zh-CN"/>
        </w:rPr>
        <w:t>1</w:t>
      </w:r>
      <w:r>
        <w:rPr>
          <w:rFonts w:hint="eastAsia"/>
          <w:b/>
          <w:sz w:val="28"/>
          <w:szCs w:val="28"/>
        </w:rPr>
        <w:t xml:space="preserve">  学年第   学期</w:t>
      </w:r>
    </w:p>
    <w:p>
      <w:pPr>
        <w:pageBreakBefore w:val="0"/>
        <w:kinsoku/>
        <w:overflowPunct/>
        <w:bidi w:val="0"/>
        <w:spacing w:line="360" w:lineRule="auto"/>
        <w:jc w:val="center"/>
        <w:rPr>
          <w:rFonts w:ascii="黑体" w:eastAsia="黑体"/>
          <w:b/>
          <w:sz w:val="24"/>
          <w:szCs w:val="24"/>
        </w:rPr>
      </w:pPr>
      <w:r>
        <w:rPr>
          <w:rFonts w:hint="eastAsia" w:ascii="黑体" w:eastAsia="黑体"/>
          <w:b/>
          <w:sz w:val="24"/>
          <w:szCs w:val="24"/>
        </w:rPr>
        <w:t xml:space="preserve"> </w:t>
      </w:r>
    </w:p>
    <w:p>
      <w:pPr>
        <w:pageBreakBefore w:val="0"/>
        <w:kinsoku/>
        <w:overflowPunct/>
        <w:bidi w:val="0"/>
        <w:spacing w:line="360" w:lineRule="auto"/>
        <w:jc w:val="center"/>
        <w:rPr>
          <w:rFonts w:hint="eastAsia" w:ascii="黑体" w:eastAsia="黑体"/>
          <w:b/>
          <w:sz w:val="24"/>
          <w:szCs w:val="24"/>
        </w:rPr>
      </w:pPr>
    </w:p>
    <w:p>
      <w:pPr>
        <w:pageBreakBefore w:val="0"/>
        <w:kinsoku/>
        <w:overflowPunct/>
        <w:bidi w:val="0"/>
        <w:spacing w:line="360" w:lineRule="auto"/>
        <w:jc w:val="center"/>
        <w:rPr>
          <w:rFonts w:hint="eastAsia" w:ascii="黑体" w:eastAsia="黑体"/>
          <w:b/>
          <w:sz w:val="24"/>
          <w:szCs w:val="24"/>
        </w:rPr>
      </w:pPr>
    </w:p>
    <w:p>
      <w:pPr>
        <w:pageBreakBefore w:val="0"/>
        <w:kinsoku/>
        <w:overflowPunct/>
        <w:bidi w:val="0"/>
        <w:spacing w:line="360" w:lineRule="auto"/>
        <w:jc w:val="center"/>
        <w:rPr>
          <w:rFonts w:hint="eastAsia" w:ascii="黑体" w:eastAsia="黑体"/>
          <w:b/>
          <w:sz w:val="24"/>
          <w:szCs w:val="24"/>
        </w:rPr>
      </w:pPr>
    </w:p>
    <w:p>
      <w:pPr>
        <w:pageBreakBefore w:val="0"/>
        <w:kinsoku/>
        <w:overflowPunct/>
        <w:bidi w:val="0"/>
        <w:spacing w:line="360" w:lineRule="auto"/>
        <w:jc w:val="center"/>
        <w:rPr>
          <w:sz w:val="24"/>
          <w:szCs w:val="24"/>
        </w:rPr>
      </w:pPr>
      <w:r>
        <w:rPr>
          <w:rFonts w:hint="eastAsia" w:ascii="黑体" w:eastAsia="黑体"/>
          <w:b/>
          <w:sz w:val="24"/>
          <w:szCs w:val="24"/>
        </w:rPr>
        <w:t>教务处制</w:t>
      </w:r>
    </w:p>
    <w:p>
      <w:pPr>
        <w:pageBreakBefore w:val="0"/>
        <w:kinsoku/>
        <w:overflowPunct/>
        <w:bidi w:val="0"/>
        <w:spacing w:line="360" w:lineRule="auto"/>
        <w:jc w:val="center"/>
        <w:rPr>
          <w:rFonts w:ascii="楷体_GB2312" w:hAnsi="Arial" w:cs="Arial"/>
          <w:b/>
          <w:bCs/>
          <w:color w:val="000000"/>
          <w:sz w:val="24"/>
          <w:szCs w:val="24"/>
          <w:shd w:val="clear" w:color="auto" w:fill="FFFFFF"/>
        </w:rPr>
      </w:pPr>
      <w:r>
        <w:rPr>
          <w:rFonts w:hint="eastAsia" w:ascii="楷体_GB2312" w:hAnsi="Arial" w:cs="Arial"/>
          <w:b/>
          <w:bCs/>
          <w:color w:val="000000"/>
          <w:sz w:val="24"/>
          <w:szCs w:val="24"/>
          <w:u w:val="single"/>
          <w:shd w:val="clear" w:color="auto" w:fill="FFFFFF"/>
        </w:rPr>
        <w:t xml:space="preserve">     </w:t>
      </w:r>
      <w:r>
        <w:rPr>
          <w:rFonts w:hint="eastAsia" w:ascii="楷体_GB2312" w:hAnsi="Arial" w:cs="Arial"/>
          <w:b/>
          <w:bCs/>
          <w:color w:val="000000"/>
          <w:sz w:val="24"/>
          <w:szCs w:val="24"/>
          <w:shd w:val="clear" w:color="auto" w:fill="FFFFFF"/>
        </w:rPr>
        <w:t>级</w:t>
      </w:r>
      <w:r>
        <w:rPr>
          <w:rFonts w:hint="eastAsia" w:ascii="楷体_GB2312" w:hAnsi="Arial" w:cs="Arial"/>
          <w:b/>
          <w:bCs/>
          <w:color w:val="000000"/>
          <w:sz w:val="24"/>
          <w:szCs w:val="24"/>
          <w:u w:val="single"/>
          <w:shd w:val="clear" w:color="auto" w:fill="FFFFFF"/>
        </w:rPr>
        <w:t xml:space="preserve">     </w:t>
      </w:r>
      <w:r>
        <w:rPr>
          <w:rFonts w:hint="eastAsia" w:ascii="楷体_GB2312" w:hAnsi="Arial" w:cs="Arial"/>
          <w:b/>
          <w:bCs/>
          <w:color w:val="000000"/>
          <w:sz w:val="24"/>
          <w:szCs w:val="24"/>
          <w:shd w:val="clear" w:color="auto" w:fill="FFFFFF"/>
        </w:rPr>
        <w:t>专业</w:t>
      </w:r>
      <w:r>
        <w:rPr>
          <w:rFonts w:hint="eastAsia" w:ascii="楷体_GB2312" w:hAnsi="Arial" w:cs="Arial"/>
          <w:b/>
          <w:bCs/>
          <w:color w:val="000000"/>
          <w:sz w:val="24"/>
          <w:szCs w:val="24"/>
          <w:u w:val="single"/>
          <w:shd w:val="clear" w:color="auto" w:fill="FFFFFF"/>
        </w:rPr>
        <w:t xml:space="preserve">            </w:t>
      </w:r>
      <w:r>
        <w:rPr>
          <w:rFonts w:ascii="楷体_GB2312" w:hAnsi="Arial" w:cs="Arial"/>
          <w:b/>
          <w:bCs/>
          <w:color w:val="000000"/>
          <w:sz w:val="24"/>
          <w:szCs w:val="24"/>
          <w:shd w:val="clear" w:color="auto" w:fill="FFFFFF"/>
        </w:rPr>
        <w:t>教案</w:t>
      </w:r>
    </w:p>
    <w:tbl>
      <w:tblPr>
        <w:tblStyle w:val="15"/>
        <w:tblW w:w="9880" w:type="dxa"/>
        <w:jc w:val="center"/>
        <w:tblLayout w:type="fixed"/>
        <w:tblCellMar>
          <w:top w:w="0" w:type="dxa"/>
          <w:left w:w="108" w:type="dxa"/>
          <w:bottom w:w="0" w:type="dxa"/>
          <w:right w:w="108" w:type="dxa"/>
        </w:tblCellMar>
      </w:tblPr>
      <w:tblGrid>
        <w:gridCol w:w="618"/>
        <w:gridCol w:w="1284"/>
        <w:gridCol w:w="2162"/>
        <w:gridCol w:w="2196"/>
        <w:gridCol w:w="840"/>
        <w:gridCol w:w="627"/>
        <w:gridCol w:w="1"/>
        <w:gridCol w:w="910"/>
        <w:gridCol w:w="389"/>
        <w:gridCol w:w="1"/>
        <w:gridCol w:w="852"/>
      </w:tblGrid>
      <w:tr>
        <w:tblPrEx>
          <w:tblCellMar>
            <w:top w:w="0" w:type="dxa"/>
            <w:left w:w="108" w:type="dxa"/>
            <w:bottom w:w="0" w:type="dxa"/>
            <w:right w:w="108" w:type="dxa"/>
          </w:tblCellMar>
        </w:tblPrEx>
        <w:trPr>
          <w:trHeight w:val="445"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sz w:val="24"/>
                <w:szCs w:val="24"/>
              </w:rPr>
            </w:pPr>
            <w:r>
              <w:rPr>
                <w:rFonts w:hint="eastAsia" w:ascii="宋体" w:hAnsi="宋体"/>
                <w:b/>
                <w:bCs/>
                <w:sz w:val="24"/>
                <w:szCs w:val="24"/>
              </w:rPr>
              <w:t>授课主题</w:t>
            </w:r>
          </w:p>
        </w:tc>
        <w:tc>
          <w:tcPr>
            <w:tcW w:w="5825" w:type="dxa"/>
            <w:gridSpan w:val="4"/>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sz w:val="24"/>
                <w:szCs w:val="24"/>
              </w:rPr>
            </w:pPr>
          </w:p>
        </w:tc>
        <w:tc>
          <w:tcPr>
            <w:tcW w:w="1300"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sz w:val="24"/>
                <w:szCs w:val="24"/>
              </w:rPr>
            </w:pPr>
            <w:r>
              <w:rPr>
                <w:rFonts w:hint="eastAsia" w:ascii="宋体" w:hAnsi="宋体"/>
                <w:b/>
                <w:bCs/>
                <w:sz w:val="24"/>
                <w:szCs w:val="24"/>
              </w:rPr>
              <w:t>学时数</w:t>
            </w:r>
          </w:p>
        </w:tc>
        <w:tc>
          <w:tcPr>
            <w:tcW w:w="853"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sz w:val="24"/>
                <w:szCs w:val="24"/>
              </w:rPr>
            </w:pPr>
          </w:p>
        </w:tc>
      </w:tr>
      <w:tr>
        <w:tblPrEx>
          <w:tblCellMar>
            <w:top w:w="0" w:type="dxa"/>
            <w:left w:w="108" w:type="dxa"/>
            <w:bottom w:w="0" w:type="dxa"/>
            <w:right w:w="108" w:type="dxa"/>
          </w:tblCellMar>
        </w:tblPrEx>
        <w:trPr>
          <w:cantSplit/>
          <w:trHeight w:val="459"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授课时间</w:t>
            </w:r>
          </w:p>
        </w:tc>
        <w:tc>
          <w:tcPr>
            <w:tcW w:w="2162"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年  月  日</w:t>
            </w:r>
          </w:p>
        </w:tc>
        <w:tc>
          <w:tcPr>
            <w:tcW w:w="2196"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ind w:firstLine="602" w:firstLineChars="250"/>
              <w:rPr>
                <w:rFonts w:ascii="宋体" w:hAnsi="宋体"/>
                <w:sz w:val="24"/>
                <w:szCs w:val="24"/>
              </w:rPr>
            </w:pPr>
            <w:r>
              <w:rPr>
                <w:rFonts w:hint="eastAsia" w:ascii="宋体" w:hAnsi="宋体"/>
                <w:b/>
                <w:bCs/>
                <w:sz w:val="24"/>
                <w:szCs w:val="24"/>
              </w:rPr>
              <w:t>第      周</w:t>
            </w:r>
          </w:p>
        </w:tc>
        <w:tc>
          <w:tcPr>
            <w:tcW w:w="1467"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ind w:firstLine="241" w:firstLineChars="100"/>
              <w:rPr>
                <w:rFonts w:ascii="宋体" w:hAnsi="宋体"/>
                <w:sz w:val="24"/>
                <w:szCs w:val="24"/>
              </w:rPr>
            </w:pPr>
            <w:r>
              <w:rPr>
                <w:rFonts w:hint="eastAsia" w:ascii="宋体" w:hAnsi="宋体"/>
                <w:b/>
                <w:bCs/>
                <w:sz w:val="24"/>
                <w:szCs w:val="24"/>
              </w:rPr>
              <w:t>星期</w:t>
            </w:r>
          </w:p>
        </w:tc>
        <w:tc>
          <w:tcPr>
            <w:tcW w:w="2153" w:type="dxa"/>
            <w:gridSpan w:val="5"/>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ind w:firstLine="482" w:firstLineChars="200"/>
              <w:rPr>
                <w:rFonts w:ascii="宋体" w:hAnsi="宋体"/>
                <w:sz w:val="24"/>
                <w:szCs w:val="24"/>
              </w:rPr>
            </w:pPr>
            <w:r>
              <w:rPr>
                <w:rFonts w:hint="eastAsia" w:ascii="宋体" w:hAnsi="宋体"/>
                <w:b/>
                <w:bCs/>
                <w:sz w:val="24"/>
                <w:szCs w:val="24"/>
              </w:rPr>
              <w:t>第     节</w:t>
            </w:r>
          </w:p>
        </w:tc>
      </w:tr>
      <w:tr>
        <w:tblPrEx>
          <w:tblCellMar>
            <w:top w:w="0" w:type="dxa"/>
            <w:left w:w="108" w:type="dxa"/>
            <w:bottom w:w="0" w:type="dxa"/>
            <w:right w:w="108" w:type="dxa"/>
          </w:tblCellMar>
        </w:tblPrEx>
        <w:trPr>
          <w:cantSplit/>
          <w:trHeight w:val="456"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教学模式</w:t>
            </w:r>
          </w:p>
        </w:tc>
        <w:tc>
          <w:tcPr>
            <w:tcW w:w="7978" w:type="dxa"/>
            <w:gridSpan w:val="9"/>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eastAsia="宋体"/>
                <w:sz w:val="24"/>
                <w:szCs w:val="24"/>
              </w:rPr>
            </w:pPr>
            <w:r>
              <w:rPr>
                <w:rFonts w:hint="eastAsia" w:ascii="宋体" w:hAnsi="宋体"/>
                <w:sz w:val="24"/>
                <w:szCs w:val="24"/>
              </w:rPr>
              <w:t xml:space="preserve"> </w:t>
            </w:r>
          </w:p>
        </w:tc>
      </w:tr>
      <w:tr>
        <w:tblPrEx>
          <w:tblCellMar>
            <w:top w:w="0" w:type="dxa"/>
            <w:left w:w="108" w:type="dxa"/>
            <w:bottom w:w="0" w:type="dxa"/>
            <w:right w:w="108" w:type="dxa"/>
          </w:tblCellMar>
        </w:tblPrEx>
        <w:trPr>
          <w:trHeight w:val="480"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主要教学手段</w:t>
            </w:r>
          </w:p>
        </w:tc>
        <w:tc>
          <w:tcPr>
            <w:tcW w:w="5826" w:type="dxa"/>
            <w:gridSpan w:val="5"/>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eastAsia="宋体"/>
                <w:sz w:val="24"/>
                <w:szCs w:val="24"/>
              </w:rPr>
            </w:pPr>
            <w:r>
              <w:rPr>
                <w:rFonts w:hint="eastAsia" w:ascii="宋体" w:hAnsi="宋体"/>
                <w:sz w:val="24"/>
                <w:szCs w:val="24"/>
              </w:rPr>
              <w:t xml:space="preserve"> </w:t>
            </w:r>
          </w:p>
        </w:tc>
        <w:tc>
          <w:tcPr>
            <w:tcW w:w="1300"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sz w:val="24"/>
                <w:szCs w:val="24"/>
              </w:rPr>
            </w:pPr>
            <w:r>
              <w:rPr>
                <w:rFonts w:hint="eastAsia" w:ascii="宋体" w:hAnsi="宋体"/>
                <w:b/>
                <w:bCs/>
                <w:sz w:val="24"/>
                <w:szCs w:val="24"/>
              </w:rPr>
              <w:t>课  型</w:t>
            </w:r>
          </w:p>
        </w:tc>
        <w:tc>
          <w:tcPr>
            <w:tcW w:w="852"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eastAsia="宋体"/>
                <w:sz w:val="24"/>
                <w:szCs w:val="24"/>
              </w:rPr>
            </w:pPr>
            <w:r>
              <w:rPr>
                <w:rFonts w:hint="eastAsia" w:ascii="宋体" w:hAnsi="宋体"/>
                <w:sz w:val="24"/>
                <w:szCs w:val="24"/>
              </w:rPr>
              <w:t xml:space="preserve"> </w:t>
            </w:r>
          </w:p>
        </w:tc>
      </w:tr>
      <w:tr>
        <w:tblPrEx>
          <w:tblCellMar>
            <w:top w:w="0" w:type="dxa"/>
            <w:left w:w="108" w:type="dxa"/>
            <w:bottom w:w="0" w:type="dxa"/>
            <w:right w:w="108" w:type="dxa"/>
          </w:tblCellMar>
        </w:tblPrEx>
        <w:trPr>
          <w:cantSplit/>
          <w:trHeight w:val="637"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教学资源</w:t>
            </w:r>
          </w:p>
        </w:tc>
        <w:tc>
          <w:tcPr>
            <w:tcW w:w="7978" w:type="dxa"/>
            <w:gridSpan w:val="9"/>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rPr>
                <w:rFonts w:ascii="宋体" w:hAnsi="宋体" w:eastAsia="宋体"/>
                <w:sz w:val="24"/>
                <w:szCs w:val="24"/>
              </w:rPr>
            </w:pPr>
            <w:r>
              <w:rPr>
                <w:rFonts w:hint="eastAsia" w:ascii="宋体" w:hAnsi="宋体"/>
                <w:sz w:val="24"/>
                <w:szCs w:val="24"/>
              </w:rPr>
              <w:t xml:space="preserve"> </w:t>
            </w:r>
          </w:p>
        </w:tc>
      </w:tr>
      <w:tr>
        <w:tblPrEx>
          <w:tblCellMar>
            <w:top w:w="0" w:type="dxa"/>
            <w:left w:w="108" w:type="dxa"/>
            <w:bottom w:w="0" w:type="dxa"/>
            <w:right w:w="108" w:type="dxa"/>
          </w:tblCellMar>
        </w:tblPrEx>
        <w:trPr>
          <w:cantSplit/>
          <w:trHeight w:val="1536"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教学目的</w:t>
            </w:r>
          </w:p>
        </w:tc>
        <w:tc>
          <w:tcPr>
            <w:tcW w:w="7978" w:type="dxa"/>
            <w:gridSpan w:val="9"/>
            <w:tcBorders>
              <w:top w:val="single" w:color="auto" w:sz="4" w:space="0"/>
              <w:left w:val="nil"/>
              <w:bottom w:val="single" w:color="auto" w:sz="4" w:space="0"/>
              <w:right w:val="single" w:color="auto" w:sz="4" w:space="0"/>
            </w:tcBorders>
            <w:vAlign w:val="center"/>
          </w:tcPr>
          <w:p>
            <w:pPr>
              <w:pStyle w:val="23"/>
              <w:pageBreakBefore w:val="0"/>
              <w:kinsoku/>
              <w:overflowPunct/>
              <w:bidi w:val="0"/>
              <w:spacing w:line="360" w:lineRule="auto"/>
              <w:ind w:right="90" w:rightChars="32"/>
              <w:rPr>
                <w:rFonts w:ascii="楷体_GB2312" w:eastAsia="楷体_GB2312"/>
                <w:sz w:val="24"/>
                <w:szCs w:val="24"/>
              </w:rPr>
            </w:pPr>
            <w:r>
              <w:rPr>
                <w:rFonts w:hint="eastAsia" w:ascii="楷体_GB2312" w:eastAsia="楷体_GB2312"/>
                <w:sz w:val="24"/>
                <w:szCs w:val="24"/>
              </w:rPr>
              <w:t xml:space="preserve">1.掌握 </w:t>
            </w:r>
          </w:p>
          <w:p>
            <w:pPr>
              <w:pStyle w:val="23"/>
              <w:pageBreakBefore w:val="0"/>
              <w:kinsoku/>
              <w:overflowPunct/>
              <w:bidi w:val="0"/>
              <w:spacing w:line="360" w:lineRule="auto"/>
              <w:ind w:right="90" w:rightChars="32"/>
              <w:rPr>
                <w:rFonts w:ascii="楷体_GB2312" w:eastAsia="楷体_GB2312"/>
                <w:sz w:val="24"/>
                <w:szCs w:val="24"/>
              </w:rPr>
            </w:pPr>
            <w:r>
              <w:rPr>
                <w:rFonts w:hint="eastAsia" w:ascii="楷体_GB2312" w:eastAsia="楷体_GB2312"/>
                <w:sz w:val="24"/>
                <w:szCs w:val="24"/>
              </w:rPr>
              <w:t xml:space="preserve">2.熟悉 </w:t>
            </w:r>
          </w:p>
          <w:p>
            <w:pPr>
              <w:pageBreakBefore w:val="0"/>
              <w:kinsoku/>
              <w:overflowPunct/>
              <w:bidi w:val="0"/>
              <w:spacing w:line="360" w:lineRule="auto"/>
              <w:ind w:firstLine="480" w:firstLineChars="200"/>
              <w:rPr>
                <w:rFonts w:ascii="宋体" w:hAnsi="宋体" w:eastAsia="楷体_GB2312"/>
                <w:sz w:val="24"/>
                <w:szCs w:val="24"/>
              </w:rPr>
            </w:pPr>
            <w:r>
              <w:rPr>
                <w:rFonts w:hint="eastAsia" w:ascii="楷体_GB2312" w:eastAsia="楷体_GB2312"/>
                <w:sz w:val="24"/>
                <w:szCs w:val="24"/>
              </w:rPr>
              <w:t xml:space="preserve">3.了解 </w:t>
            </w:r>
          </w:p>
        </w:tc>
      </w:tr>
      <w:tr>
        <w:tblPrEx>
          <w:tblCellMar>
            <w:top w:w="0" w:type="dxa"/>
            <w:left w:w="108" w:type="dxa"/>
            <w:bottom w:w="0" w:type="dxa"/>
            <w:right w:w="108" w:type="dxa"/>
          </w:tblCellMar>
        </w:tblPrEx>
        <w:trPr>
          <w:cantSplit/>
          <w:trHeight w:val="735"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教学重点</w:t>
            </w:r>
          </w:p>
        </w:tc>
        <w:tc>
          <w:tcPr>
            <w:tcW w:w="7978" w:type="dxa"/>
            <w:gridSpan w:val="9"/>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ind w:left="630" w:hanging="720" w:hangingChars="300"/>
              <w:rPr>
                <w:rFonts w:eastAsia="宋体"/>
                <w:sz w:val="24"/>
                <w:szCs w:val="24"/>
              </w:rPr>
            </w:pPr>
            <w:r>
              <w:rPr>
                <w:rFonts w:hint="eastAsia"/>
                <w:sz w:val="24"/>
                <w:szCs w:val="24"/>
              </w:rPr>
              <w:t xml:space="preserve"> </w:t>
            </w:r>
          </w:p>
        </w:tc>
      </w:tr>
      <w:tr>
        <w:tblPrEx>
          <w:tblCellMar>
            <w:top w:w="0" w:type="dxa"/>
            <w:left w:w="108" w:type="dxa"/>
            <w:bottom w:w="0" w:type="dxa"/>
            <w:right w:w="108" w:type="dxa"/>
          </w:tblCellMar>
        </w:tblPrEx>
        <w:trPr>
          <w:cantSplit/>
          <w:trHeight w:val="771"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 xml:space="preserve">教学难点 </w:t>
            </w:r>
          </w:p>
        </w:tc>
        <w:tc>
          <w:tcPr>
            <w:tcW w:w="7978" w:type="dxa"/>
            <w:gridSpan w:val="9"/>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rPr>
                <w:rFonts w:eastAsia="宋体"/>
                <w:b/>
                <w:bCs/>
                <w:sz w:val="24"/>
                <w:szCs w:val="24"/>
              </w:rPr>
            </w:pPr>
            <w:r>
              <w:rPr>
                <w:rFonts w:hint="eastAsia"/>
                <w:sz w:val="24"/>
                <w:szCs w:val="24"/>
              </w:rPr>
              <w:t xml:space="preserve"> </w:t>
            </w:r>
          </w:p>
        </w:tc>
      </w:tr>
      <w:tr>
        <w:tblPrEx>
          <w:tblCellMar>
            <w:top w:w="0" w:type="dxa"/>
            <w:left w:w="108" w:type="dxa"/>
            <w:bottom w:w="0" w:type="dxa"/>
            <w:right w:w="108" w:type="dxa"/>
          </w:tblCellMar>
        </w:tblPrEx>
        <w:trPr>
          <w:cantSplit/>
          <w:trHeight w:val="605" w:hRule="atLeast"/>
          <w:jc w:val="center"/>
        </w:trPr>
        <w:tc>
          <w:tcPr>
            <w:tcW w:w="7100"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教学设计</w:t>
            </w:r>
          </w:p>
        </w:tc>
        <w:tc>
          <w:tcPr>
            <w:tcW w:w="153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sz w:val="24"/>
                <w:szCs w:val="24"/>
              </w:rPr>
            </w:pPr>
            <w:r>
              <w:rPr>
                <w:rFonts w:hint="eastAsia" w:ascii="宋体" w:hAnsi="宋体"/>
                <w:b/>
                <w:sz w:val="24"/>
                <w:szCs w:val="24"/>
              </w:rPr>
              <w:t>教学方法</w:t>
            </w:r>
          </w:p>
        </w:tc>
        <w:tc>
          <w:tcPr>
            <w:tcW w:w="1242"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rPr>
                <w:rFonts w:ascii="宋体" w:hAnsi="宋体" w:eastAsia="宋体"/>
                <w:b/>
                <w:bCs/>
                <w:sz w:val="24"/>
                <w:szCs w:val="24"/>
              </w:rPr>
            </w:pPr>
            <w:r>
              <w:rPr>
                <w:rFonts w:hint="eastAsia" w:ascii="宋体" w:hAnsi="宋体"/>
                <w:b/>
                <w:bCs/>
                <w:sz w:val="24"/>
                <w:szCs w:val="24"/>
              </w:rPr>
              <w:t>时间分配</w:t>
            </w:r>
          </w:p>
        </w:tc>
      </w:tr>
      <w:tr>
        <w:tblPrEx>
          <w:tblCellMar>
            <w:top w:w="0" w:type="dxa"/>
            <w:left w:w="108" w:type="dxa"/>
            <w:bottom w:w="0" w:type="dxa"/>
            <w:right w:w="108" w:type="dxa"/>
          </w:tblCellMar>
        </w:tblPrEx>
        <w:trPr>
          <w:cantSplit/>
          <w:trHeight w:val="735" w:hRule="atLeast"/>
          <w:jc w:val="center"/>
        </w:trPr>
        <w:tc>
          <w:tcPr>
            <w:tcW w:w="618" w:type="dxa"/>
            <w:vMerge w:val="restart"/>
            <w:tcBorders>
              <w:top w:val="nil"/>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eastAsia="宋体"/>
                <w:b/>
                <w:bCs/>
                <w:sz w:val="24"/>
                <w:szCs w:val="24"/>
              </w:rPr>
            </w:pPr>
            <w:r>
              <w:rPr>
                <w:rFonts w:hint="eastAsia" w:ascii="宋体" w:hAnsi="宋体"/>
                <w:b/>
                <w:bCs/>
                <w:sz w:val="24"/>
                <w:szCs w:val="24"/>
              </w:rPr>
              <w:t>教学程序</w:t>
            </w:r>
          </w:p>
        </w:tc>
        <w:tc>
          <w:tcPr>
            <w:tcW w:w="1284"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sz w:val="24"/>
                <w:szCs w:val="24"/>
              </w:rPr>
            </w:pPr>
            <w:r>
              <w:rPr>
                <w:rFonts w:hint="eastAsia" w:ascii="宋体" w:hAnsi="宋体"/>
                <w:sz w:val="24"/>
                <w:szCs w:val="24"/>
              </w:rPr>
              <w:t>复习或</w:t>
            </w:r>
          </w:p>
          <w:p>
            <w:pPr>
              <w:pageBreakBefore w:val="0"/>
              <w:kinsoku/>
              <w:overflowPunct/>
              <w:bidi w:val="0"/>
              <w:spacing w:line="360" w:lineRule="auto"/>
              <w:jc w:val="center"/>
              <w:rPr>
                <w:rFonts w:ascii="宋体" w:hAnsi="宋体"/>
                <w:sz w:val="24"/>
                <w:szCs w:val="24"/>
              </w:rPr>
            </w:pPr>
            <w:r>
              <w:rPr>
                <w:rFonts w:hint="eastAsia" w:ascii="宋体" w:hAnsi="宋体"/>
                <w:sz w:val="24"/>
                <w:szCs w:val="24"/>
              </w:rPr>
              <w:t>新课导入</w:t>
            </w:r>
          </w:p>
        </w:tc>
        <w:tc>
          <w:tcPr>
            <w:tcW w:w="5198"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rPr>
                <w:rFonts w:ascii="宋体" w:hAnsi="宋体" w:eastAsia="宋体"/>
                <w:sz w:val="24"/>
                <w:szCs w:val="24"/>
              </w:rPr>
            </w:pPr>
            <w:r>
              <w:rPr>
                <w:rFonts w:hint="eastAsia" w:ascii="宋体" w:hAnsi="宋体"/>
                <w:sz w:val="24"/>
                <w:szCs w:val="24"/>
              </w:rPr>
              <w:t xml:space="preserve"> </w:t>
            </w:r>
          </w:p>
        </w:tc>
        <w:tc>
          <w:tcPr>
            <w:tcW w:w="1538"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eastAsia="宋体"/>
                <w:sz w:val="24"/>
                <w:szCs w:val="24"/>
              </w:rPr>
            </w:pPr>
            <w:r>
              <w:rPr>
                <w:rFonts w:hint="eastAsia" w:ascii="宋体" w:hAnsi="宋体"/>
                <w:sz w:val="24"/>
                <w:szCs w:val="24"/>
              </w:rPr>
              <w:t xml:space="preserve"> </w:t>
            </w:r>
          </w:p>
        </w:tc>
        <w:tc>
          <w:tcPr>
            <w:tcW w:w="1242"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eastAsia="宋体"/>
                <w:b/>
                <w:sz w:val="24"/>
                <w:szCs w:val="24"/>
              </w:rPr>
            </w:pPr>
            <w:r>
              <w:rPr>
                <w:rFonts w:hint="eastAsia" w:ascii="宋体" w:hAnsi="宋体"/>
                <w:b/>
                <w:sz w:val="24"/>
                <w:szCs w:val="24"/>
              </w:rPr>
              <w:t xml:space="preserve"> </w:t>
            </w:r>
          </w:p>
        </w:tc>
      </w:tr>
      <w:tr>
        <w:tblPrEx>
          <w:tblCellMar>
            <w:top w:w="0" w:type="dxa"/>
            <w:left w:w="108" w:type="dxa"/>
            <w:bottom w:w="0" w:type="dxa"/>
            <w:right w:w="108" w:type="dxa"/>
          </w:tblCellMar>
        </w:tblPrEx>
        <w:trPr>
          <w:cantSplit/>
          <w:trHeight w:val="1097" w:hRule="atLeast"/>
          <w:jc w:val="center"/>
        </w:trPr>
        <w:tc>
          <w:tcPr>
            <w:tcW w:w="618" w:type="dxa"/>
            <w:vMerge w:val="continue"/>
            <w:tcBorders>
              <w:top w:val="nil"/>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left"/>
              <w:rPr>
                <w:rFonts w:ascii="宋体" w:hAnsi="宋体"/>
                <w:b/>
                <w:bCs/>
                <w:sz w:val="24"/>
                <w:szCs w:val="24"/>
              </w:rPr>
            </w:pPr>
          </w:p>
        </w:tc>
        <w:tc>
          <w:tcPr>
            <w:tcW w:w="1284" w:type="dxa"/>
            <w:tcBorders>
              <w:top w:val="single" w:color="auto" w:sz="4" w:space="0"/>
              <w:left w:val="nil"/>
              <w:right w:val="single" w:color="auto" w:sz="4" w:space="0"/>
            </w:tcBorders>
            <w:vAlign w:val="center"/>
          </w:tcPr>
          <w:p>
            <w:pPr>
              <w:pageBreakBefore w:val="0"/>
              <w:kinsoku/>
              <w:overflowPunct/>
              <w:bidi w:val="0"/>
              <w:spacing w:line="360" w:lineRule="auto"/>
              <w:jc w:val="center"/>
              <w:rPr>
                <w:rFonts w:ascii="宋体" w:hAnsi="宋体" w:eastAsia="宋体"/>
                <w:sz w:val="24"/>
                <w:szCs w:val="24"/>
              </w:rPr>
            </w:pPr>
            <w:r>
              <w:rPr>
                <w:rFonts w:hint="eastAsia" w:ascii="宋体" w:hAnsi="宋体"/>
                <w:sz w:val="24"/>
                <w:szCs w:val="24"/>
              </w:rPr>
              <w:t>新课内容</w:t>
            </w:r>
          </w:p>
        </w:tc>
        <w:tc>
          <w:tcPr>
            <w:tcW w:w="5198" w:type="dxa"/>
            <w:gridSpan w:val="3"/>
            <w:tcBorders>
              <w:top w:val="single" w:color="auto" w:sz="4" w:space="0"/>
              <w:left w:val="nil"/>
              <w:right w:val="single" w:color="auto" w:sz="4" w:space="0"/>
            </w:tcBorders>
          </w:tcPr>
          <w:p>
            <w:pPr>
              <w:pageBreakBefore w:val="0"/>
              <w:kinsoku/>
              <w:overflowPunct/>
              <w:bidi w:val="0"/>
              <w:spacing w:line="360" w:lineRule="auto"/>
              <w:rPr>
                <w:rFonts w:ascii="宋体" w:hAnsi="宋体" w:eastAsia="宋体"/>
                <w:sz w:val="24"/>
                <w:szCs w:val="24"/>
              </w:rPr>
            </w:pPr>
          </w:p>
        </w:tc>
        <w:tc>
          <w:tcPr>
            <w:tcW w:w="1538" w:type="dxa"/>
            <w:gridSpan w:val="3"/>
            <w:tcBorders>
              <w:top w:val="single" w:color="auto" w:sz="4" w:space="0"/>
              <w:left w:val="nil"/>
              <w:right w:val="single" w:color="auto" w:sz="4" w:space="0"/>
            </w:tcBorders>
          </w:tcPr>
          <w:p>
            <w:pPr>
              <w:pageBreakBefore w:val="0"/>
              <w:kinsoku/>
              <w:overflowPunct/>
              <w:bidi w:val="0"/>
              <w:spacing w:line="360" w:lineRule="auto"/>
              <w:jc w:val="center"/>
              <w:rPr>
                <w:rFonts w:ascii="宋体" w:hAnsi="宋体" w:eastAsia="宋体"/>
                <w:sz w:val="24"/>
                <w:szCs w:val="24"/>
              </w:rPr>
            </w:pPr>
            <w:r>
              <w:rPr>
                <w:rFonts w:hint="eastAsia"/>
                <w:b/>
                <w:bCs/>
                <w:sz w:val="24"/>
                <w:szCs w:val="24"/>
              </w:rPr>
              <w:t xml:space="preserve"> </w:t>
            </w:r>
          </w:p>
        </w:tc>
        <w:tc>
          <w:tcPr>
            <w:tcW w:w="1242" w:type="dxa"/>
            <w:gridSpan w:val="3"/>
            <w:tcBorders>
              <w:top w:val="single" w:color="auto" w:sz="4" w:space="0"/>
              <w:left w:val="nil"/>
              <w:bottom w:val="single" w:color="auto" w:sz="4" w:space="0"/>
              <w:right w:val="single" w:color="auto" w:sz="4" w:space="0"/>
            </w:tcBorders>
          </w:tcPr>
          <w:p>
            <w:pPr>
              <w:pageBreakBefore w:val="0"/>
              <w:kinsoku/>
              <w:overflowPunct/>
              <w:bidi w:val="0"/>
              <w:spacing w:line="360" w:lineRule="auto"/>
              <w:jc w:val="center"/>
              <w:rPr>
                <w:rFonts w:ascii="宋体" w:hAnsi="宋体" w:eastAsia="宋体"/>
                <w:b/>
                <w:sz w:val="24"/>
                <w:szCs w:val="24"/>
              </w:rPr>
            </w:pPr>
            <w:r>
              <w:rPr>
                <w:rFonts w:hint="eastAsia"/>
                <w:b/>
                <w:bCs/>
                <w:sz w:val="24"/>
                <w:szCs w:val="24"/>
              </w:rPr>
              <w:t xml:space="preserve"> </w:t>
            </w:r>
          </w:p>
        </w:tc>
      </w:tr>
      <w:tr>
        <w:tblPrEx>
          <w:tblCellMar>
            <w:top w:w="0" w:type="dxa"/>
            <w:left w:w="108" w:type="dxa"/>
            <w:bottom w:w="0" w:type="dxa"/>
            <w:right w:w="108" w:type="dxa"/>
          </w:tblCellMar>
        </w:tblPrEx>
        <w:trPr>
          <w:cantSplit/>
          <w:trHeight w:val="643" w:hRule="atLeast"/>
          <w:jc w:val="center"/>
        </w:trPr>
        <w:tc>
          <w:tcPr>
            <w:tcW w:w="618" w:type="dxa"/>
            <w:vMerge w:val="continue"/>
            <w:tcBorders>
              <w:top w:val="nil"/>
              <w:left w:val="single" w:color="auto" w:sz="4" w:space="0"/>
              <w:bottom w:val="single" w:color="auto" w:sz="4" w:space="0"/>
              <w:right w:val="single" w:color="auto" w:sz="4" w:space="0"/>
            </w:tcBorders>
            <w:vAlign w:val="center"/>
          </w:tcPr>
          <w:p>
            <w:pPr>
              <w:pageBreakBefore w:val="0"/>
              <w:widowControl/>
              <w:kinsoku/>
              <w:overflowPunct/>
              <w:bidi w:val="0"/>
              <w:spacing w:line="360" w:lineRule="auto"/>
              <w:jc w:val="left"/>
              <w:rPr>
                <w:rFonts w:ascii="宋体" w:hAnsi="宋体"/>
                <w:b/>
                <w:bCs/>
                <w:sz w:val="24"/>
                <w:szCs w:val="24"/>
              </w:rPr>
            </w:pPr>
          </w:p>
        </w:tc>
        <w:tc>
          <w:tcPr>
            <w:tcW w:w="1284"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ind w:firstLine="240" w:firstLineChars="100"/>
              <w:rPr>
                <w:rFonts w:ascii="宋体" w:hAnsi="宋体"/>
                <w:sz w:val="24"/>
                <w:szCs w:val="24"/>
              </w:rPr>
            </w:pPr>
            <w:r>
              <w:rPr>
                <w:rFonts w:hint="eastAsia" w:ascii="宋体" w:hAnsi="宋体"/>
                <w:sz w:val="24"/>
                <w:szCs w:val="24"/>
              </w:rPr>
              <w:t>小结</w:t>
            </w:r>
          </w:p>
        </w:tc>
        <w:tc>
          <w:tcPr>
            <w:tcW w:w="5198"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rPr>
                <w:rFonts w:ascii="宋体" w:hAnsi="宋体"/>
                <w:sz w:val="24"/>
                <w:szCs w:val="24"/>
              </w:rPr>
            </w:pPr>
            <w:r>
              <w:rPr>
                <w:rFonts w:hint="eastAsia" w:ascii="宋体" w:hAnsi="宋体"/>
                <w:sz w:val="24"/>
                <w:szCs w:val="24"/>
              </w:rPr>
              <w:t xml:space="preserve">                                               </w:t>
            </w:r>
          </w:p>
        </w:tc>
        <w:tc>
          <w:tcPr>
            <w:tcW w:w="1538"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rPr>
                <w:rFonts w:ascii="宋体" w:hAnsi="宋体" w:eastAsia="宋体"/>
                <w:sz w:val="24"/>
                <w:szCs w:val="24"/>
              </w:rPr>
            </w:pPr>
            <w:r>
              <w:rPr>
                <w:rFonts w:hint="eastAsia" w:ascii="宋体" w:hAnsi="宋体"/>
                <w:sz w:val="24"/>
                <w:szCs w:val="24"/>
              </w:rPr>
              <w:t xml:space="preserve"> </w:t>
            </w:r>
          </w:p>
        </w:tc>
        <w:tc>
          <w:tcPr>
            <w:tcW w:w="1242" w:type="dxa"/>
            <w:gridSpan w:val="3"/>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rPr>
                <w:rFonts w:ascii="宋体" w:hAnsi="宋体" w:eastAsia="宋体"/>
                <w:sz w:val="24"/>
                <w:szCs w:val="24"/>
              </w:rPr>
            </w:pPr>
            <w:r>
              <w:rPr>
                <w:rFonts w:hint="eastAsia" w:ascii="宋体" w:hAnsi="宋体"/>
                <w:b/>
                <w:sz w:val="24"/>
                <w:szCs w:val="24"/>
              </w:rPr>
              <w:t xml:space="preserve"> </w:t>
            </w:r>
          </w:p>
        </w:tc>
      </w:tr>
      <w:tr>
        <w:tblPrEx>
          <w:tblCellMar>
            <w:top w:w="0" w:type="dxa"/>
            <w:left w:w="108" w:type="dxa"/>
            <w:bottom w:w="0" w:type="dxa"/>
            <w:right w:w="108" w:type="dxa"/>
          </w:tblCellMar>
        </w:tblPrEx>
        <w:trPr>
          <w:cantSplit/>
          <w:trHeight w:val="631"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作业</w:t>
            </w:r>
          </w:p>
        </w:tc>
        <w:tc>
          <w:tcPr>
            <w:tcW w:w="7978" w:type="dxa"/>
            <w:gridSpan w:val="9"/>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rPr>
                <w:rFonts w:ascii="宋体" w:hAnsi="宋体" w:eastAsia="宋体"/>
                <w:sz w:val="24"/>
                <w:szCs w:val="24"/>
              </w:rPr>
            </w:pPr>
            <w:r>
              <w:rPr>
                <w:rFonts w:hint="eastAsia" w:ascii="宋体" w:hAnsi="宋体"/>
                <w:sz w:val="24"/>
                <w:szCs w:val="24"/>
              </w:rPr>
              <w:t xml:space="preserve"> </w:t>
            </w:r>
          </w:p>
        </w:tc>
      </w:tr>
      <w:tr>
        <w:tblPrEx>
          <w:tblCellMar>
            <w:top w:w="0" w:type="dxa"/>
            <w:left w:w="108" w:type="dxa"/>
            <w:bottom w:w="0" w:type="dxa"/>
            <w:right w:w="108" w:type="dxa"/>
          </w:tblCellMar>
        </w:tblPrEx>
        <w:trPr>
          <w:cantSplit/>
          <w:trHeight w:val="1829" w:hRule="atLeast"/>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rPr>
                <w:rFonts w:ascii="宋体" w:hAnsi="宋体"/>
                <w:b/>
                <w:bCs/>
                <w:sz w:val="24"/>
                <w:szCs w:val="24"/>
              </w:rPr>
            </w:pPr>
            <w:r>
              <w:rPr>
                <w:rFonts w:hint="eastAsia" w:ascii="宋体" w:hAnsi="宋体"/>
                <w:b/>
                <w:bCs/>
                <w:sz w:val="24"/>
                <w:szCs w:val="24"/>
              </w:rPr>
              <w:t>教学反思</w:t>
            </w:r>
          </w:p>
        </w:tc>
        <w:tc>
          <w:tcPr>
            <w:tcW w:w="7978" w:type="dxa"/>
            <w:gridSpan w:val="9"/>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rPr>
                <w:rFonts w:ascii="宋体" w:hAnsi="宋体"/>
                <w:sz w:val="24"/>
                <w:szCs w:val="24"/>
              </w:rPr>
            </w:pPr>
          </w:p>
          <w:p>
            <w:pPr>
              <w:pageBreakBefore w:val="0"/>
              <w:kinsoku/>
              <w:overflowPunct/>
              <w:bidi w:val="0"/>
              <w:spacing w:line="360" w:lineRule="auto"/>
              <w:rPr>
                <w:rFonts w:ascii="宋体" w:hAnsi="宋体"/>
                <w:sz w:val="24"/>
                <w:szCs w:val="24"/>
              </w:rPr>
            </w:pPr>
          </w:p>
          <w:p>
            <w:pPr>
              <w:pageBreakBefore w:val="0"/>
              <w:kinsoku/>
              <w:overflowPunct/>
              <w:bidi w:val="0"/>
              <w:spacing w:line="360" w:lineRule="auto"/>
              <w:rPr>
                <w:rFonts w:ascii="宋体" w:hAnsi="宋体"/>
                <w:sz w:val="24"/>
                <w:szCs w:val="24"/>
              </w:rPr>
            </w:pPr>
          </w:p>
          <w:p>
            <w:pPr>
              <w:pageBreakBefore w:val="0"/>
              <w:kinsoku/>
              <w:overflowPunct/>
              <w:bidi w:val="0"/>
              <w:spacing w:line="360" w:lineRule="auto"/>
              <w:rPr>
                <w:rFonts w:ascii="宋体" w:hAnsi="宋体"/>
                <w:sz w:val="24"/>
                <w:szCs w:val="24"/>
              </w:rPr>
            </w:pPr>
          </w:p>
          <w:p>
            <w:pPr>
              <w:pageBreakBefore w:val="0"/>
              <w:kinsoku/>
              <w:overflowPunct/>
              <w:bidi w:val="0"/>
              <w:spacing w:line="360" w:lineRule="auto"/>
              <w:rPr>
                <w:rFonts w:ascii="宋体" w:hAnsi="宋体"/>
                <w:sz w:val="24"/>
                <w:szCs w:val="24"/>
              </w:rPr>
            </w:pPr>
          </w:p>
        </w:tc>
      </w:tr>
    </w:tbl>
    <w:p>
      <w:pPr>
        <w:pageBreakBefore w:val="0"/>
        <w:kinsoku/>
        <w:overflowPunct/>
        <w:bidi w:val="0"/>
        <w:spacing w:line="360" w:lineRule="auto"/>
        <w:rPr>
          <w:rFonts w:ascii="Times New Roman" w:hAnsi="Times New Roman"/>
          <w:sz w:val="24"/>
          <w:szCs w:val="24"/>
        </w:rPr>
      </w:pPr>
    </w:p>
    <w:p>
      <w:pPr>
        <w:pageBreakBefore w:val="0"/>
        <w:kinsoku/>
        <w:overflowPunct/>
        <w:bidi w:val="0"/>
        <w:spacing w:line="360" w:lineRule="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填写说明：</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1.授课主题：本次课的授课主题。</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2.学时数：本次课的计划学时（一般以2或3学时为单位制定1个教案）。</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3.教学方法：</w:t>
      </w:r>
      <w:r>
        <w:rPr>
          <w:rFonts w:hint="eastAsia" w:asciiTheme="minorEastAsia" w:hAnsiTheme="minorEastAsia" w:eastAsiaTheme="minorEastAsia" w:cstheme="minorEastAsia"/>
          <w:b w:val="0"/>
          <w:bCs/>
          <w:color w:val="000000"/>
          <w:sz w:val="24"/>
          <w:szCs w:val="24"/>
          <w:shd w:val="clear" w:color="auto" w:fill="FFFFFF"/>
        </w:rPr>
        <w:t>指教学过程中教师与学生为实现教学目的和教学任务要求，在教学活动中所采取的行为方式的总称</w:t>
      </w:r>
      <w:r>
        <w:rPr>
          <w:rFonts w:hint="eastAsia" w:asciiTheme="minorEastAsia" w:hAnsiTheme="minorEastAsia" w:eastAsiaTheme="minorEastAsia" w:cstheme="minorEastAsia"/>
          <w:b w:val="0"/>
          <w:bCs/>
          <w:color w:val="000000"/>
          <w:sz w:val="24"/>
          <w:szCs w:val="24"/>
        </w:rPr>
        <w:t>。包括讲授法、讨论法、研讨法、案例法、情景法、体验学习法、演示法、实验法、练习法、角色扮演法等。</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4.教学手段：指师生为实现预期的教学目的，开展教学活动、相互传递信息的工具、媒体或设备。 包括传统教学手段，如：粉笔、幻灯片、小黑板、模型、教学挂图等；现代教学手段，如：计算机、多媒体、网络、各种声响设备等。</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5.课型：</w:t>
      </w:r>
      <w:r>
        <w:rPr>
          <w:rFonts w:hint="eastAsia" w:asciiTheme="minorEastAsia" w:hAnsiTheme="minorEastAsia" w:eastAsiaTheme="minorEastAsia" w:cstheme="minorEastAsia"/>
          <w:b w:val="0"/>
          <w:bCs/>
          <w:color w:val="000000"/>
          <w:spacing w:val="-8"/>
          <w:sz w:val="24"/>
          <w:szCs w:val="24"/>
          <w:shd w:val="clear" w:color="auto" w:fill="FFFFFF"/>
        </w:rPr>
        <w:t>指根据教学任务而划分出来的课堂教学的类型。可分为 ：</w:t>
      </w:r>
      <w:r>
        <w:rPr>
          <w:rFonts w:hint="eastAsia" w:asciiTheme="minorEastAsia" w:hAnsiTheme="minorEastAsia" w:eastAsiaTheme="minorEastAsia" w:cstheme="minorEastAsia"/>
          <w:b w:val="0"/>
          <w:bCs/>
          <w:color w:val="000000"/>
          <w:sz w:val="24"/>
          <w:szCs w:val="24"/>
          <w:shd w:val="clear" w:color="auto" w:fill="FFFFFF"/>
        </w:rPr>
        <w:t>新授课、练习课、复习课、讲评课、实践课等</w:t>
      </w:r>
      <w:r>
        <w:rPr>
          <w:rFonts w:hint="eastAsia" w:asciiTheme="minorEastAsia" w:hAnsiTheme="minorEastAsia" w:eastAsiaTheme="minorEastAsia" w:cstheme="minorEastAsia"/>
          <w:b w:val="0"/>
          <w:bCs/>
          <w:color w:val="000000"/>
          <w:sz w:val="24"/>
          <w:szCs w:val="24"/>
        </w:rPr>
        <w:t>。</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6.教学资源：</w:t>
      </w:r>
      <w:r>
        <w:rPr>
          <w:rFonts w:hint="eastAsia" w:asciiTheme="minorEastAsia" w:hAnsiTheme="minorEastAsia" w:eastAsiaTheme="minorEastAsia" w:cstheme="minorEastAsia"/>
          <w:b w:val="0"/>
          <w:bCs/>
          <w:color w:val="000000"/>
          <w:sz w:val="24"/>
          <w:szCs w:val="24"/>
          <w:shd w:val="clear" w:color="auto" w:fill="FFFFFF"/>
        </w:rPr>
        <w:t>为教学的有效开展提供的素材等各种可被利用的条件，通常</w:t>
      </w:r>
      <w:r>
        <w:rPr>
          <w:rFonts w:hint="eastAsia" w:asciiTheme="minorEastAsia" w:hAnsiTheme="minorEastAsia" w:eastAsiaTheme="minorEastAsia" w:cstheme="minorEastAsia"/>
          <w:b w:val="0"/>
          <w:bCs/>
          <w:color w:val="000000"/>
          <w:sz w:val="24"/>
          <w:szCs w:val="24"/>
        </w:rPr>
        <w:t>包括组织教学所需的教材、参考资料、教学课件(ppt)、教学模型、教学视频及其他数字化资源等；实验实训课还应包括实验实训器具、材料等。</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7.教学目的：指</w:t>
      </w:r>
      <w:r>
        <w:rPr>
          <w:rFonts w:hint="eastAsia" w:asciiTheme="minorEastAsia" w:hAnsiTheme="minorEastAsia" w:eastAsiaTheme="minorEastAsia" w:cstheme="minorEastAsia"/>
          <w:b w:val="0"/>
          <w:bCs/>
          <w:sz w:val="24"/>
          <w:szCs w:val="24"/>
        </w:rPr>
        <w:fldChar w:fldCharType="begin"/>
      </w:r>
      <w:r>
        <w:rPr>
          <w:rFonts w:hint="eastAsia" w:asciiTheme="minorEastAsia" w:hAnsiTheme="minorEastAsia" w:eastAsiaTheme="minorEastAsia" w:cstheme="minorEastAsia"/>
          <w:b w:val="0"/>
          <w:bCs/>
          <w:sz w:val="24"/>
          <w:szCs w:val="24"/>
        </w:rPr>
        <w:instrText xml:space="preserve"> HYPERLINK "http://baike.baidu.com/view/3486198.htm" \t "_blank" </w:instrText>
      </w:r>
      <w:r>
        <w:rPr>
          <w:rFonts w:hint="eastAsia" w:asciiTheme="minorEastAsia" w:hAnsiTheme="minorEastAsia" w:eastAsiaTheme="minorEastAsia" w:cstheme="minorEastAsia"/>
          <w:b w:val="0"/>
          <w:bCs/>
          <w:sz w:val="24"/>
          <w:szCs w:val="24"/>
        </w:rPr>
        <w:fldChar w:fldCharType="separate"/>
      </w:r>
      <w:r>
        <w:rPr>
          <w:rStyle w:val="20"/>
          <w:rFonts w:hint="eastAsia" w:asciiTheme="minorEastAsia" w:hAnsiTheme="minorEastAsia" w:eastAsiaTheme="minorEastAsia" w:cstheme="minorEastAsia"/>
          <w:b w:val="0"/>
          <w:bCs/>
          <w:color w:val="000000"/>
          <w:sz w:val="24"/>
          <w:szCs w:val="24"/>
          <w:u w:val="none"/>
          <w:shd w:val="clear" w:color="auto" w:fill="FFFFFF"/>
        </w:rPr>
        <w:t>教学活动</w:t>
      </w:r>
      <w:r>
        <w:rPr>
          <w:rStyle w:val="20"/>
          <w:rFonts w:hint="eastAsia" w:asciiTheme="minorEastAsia" w:hAnsiTheme="minorEastAsia" w:eastAsiaTheme="minorEastAsia" w:cstheme="minorEastAsia"/>
          <w:b w:val="0"/>
          <w:bCs/>
          <w:color w:val="000000"/>
          <w:sz w:val="24"/>
          <w:szCs w:val="24"/>
          <w:u w:val="none"/>
          <w:shd w:val="clear" w:color="auto" w:fill="FFFFFF"/>
        </w:rPr>
        <w:fldChar w:fldCharType="end"/>
      </w:r>
      <w:r>
        <w:rPr>
          <w:rFonts w:hint="eastAsia" w:asciiTheme="minorEastAsia" w:hAnsiTheme="minorEastAsia" w:eastAsiaTheme="minorEastAsia" w:cstheme="minorEastAsia"/>
          <w:b w:val="0"/>
          <w:bCs/>
          <w:color w:val="000000"/>
          <w:sz w:val="24"/>
          <w:szCs w:val="24"/>
          <w:shd w:val="clear" w:color="auto" w:fill="FFFFFF"/>
        </w:rPr>
        <w:t>预期达到的结果</w:t>
      </w:r>
      <w:r>
        <w:rPr>
          <w:rFonts w:hint="eastAsia" w:asciiTheme="minorEastAsia" w:hAnsiTheme="minorEastAsia" w:eastAsiaTheme="minorEastAsia" w:cstheme="minorEastAsia"/>
          <w:b w:val="0"/>
          <w:bCs/>
          <w:color w:val="000000"/>
          <w:sz w:val="24"/>
          <w:szCs w:val="24"/>
        </w:rPr>
        <w:t>。理论课目标分为“掌握、熟悉、了解”三个层次；实验实训课目标分为“能……、学会……、等”。</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8.教学重点：学生必须掌握的基础知识与基本技能，是基本概念、基本规律及由内容所反映的思想方法，也可以称之为学科教学的核心知识。</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9.教学难点： 指学生不易理解的知识，或不易掌握的技能技巧。难点不一定是重点，也有些内容既是难点又是重点。</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10.教学步骤：指组织一次课教学的各个环节。理论课有复习、新课导入、新课讲授、提问、随堂练习、小结、作业布置等；实验实训课还应包括操作练习、巡回指导等。</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FF0000"/>
          <w:sz w:val="24"/>
          <w:szCs w:val="24"/>
        </w:rPr>
      </w:pPr>
      <w:r>
        <w:rPr>
          <w:rFonts w:hint="eastAsia" w:asciiTheme="minorEastAsia" w:hAnsiTheme="minorEastAsia" w:eastAsiaTheme="minorEastAsia" w:cstheme="minorEastAsia"/>
          <w:b w:val="0"/>
          <w:bCs/>
          <w:color w:val="000000"/>
          <w:sz w:val="24"/>
          <w:szCs w:val="24"/>
        </w:rPr>
        <w:t>11.教学设计：</w:t>
      </w:r>
      <w:r>
        <w:rPr>
          <w:rFonts w:hint="eastAsia" w:asciiTheme="minorEastAsia" w:hAnsiTheme="minorEastAsia" w:eastAsiaTheme="minorEastAsia" w:cstheme="minorEastAsia"/>
          <w:b w:val="0"/>
          <w:bCs/>
          <w:color w:val="000000"/>
          <w:kern w:val="0"/>
          <w:sz w:val="24"/>
          <w:szCs w:val="24"/>
        </w:rPr>
        <w:t>根据课程标准的要求和教学对象的特点，将教学诸要素有序安排，确定合适的教学方案的设想和计划, 遵循学习效果最优的原则。包括教学目标、教学重难点、教学方法、教学手段、教学步骤、教学资源与时间分配等。</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12.时间：指每一个教学步骤或知识点教授计划所需的时间，一般以分钟为单位。</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13.作业：为检测学生的学习效果或督促学生复习巩固而布置的课内或课后学生自主完成的练习。</w:t>
      </w:r>
    </w:p>
    <w:p>
      <w:pPr>
        <w:pageBreakBefore w:val="0"/>
        <w:kinsoku/>
        <w:overflowPunct/>
        <w:bidi w:val="0"/>
        <w:spacing w:line="360" w:lineRule="auto"/>
        <w:ind w:firstLine="420" w:firstLineChars="175"/>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sz w:val="24"/>
          <w:szCs w:val="24"/>
        </w:rPr>
        <w:t>14.教学反思：每次课结束后，教师对该课进行回顾及反思，包括成功之处与不成功之处、学生的学习效果评价、今后改进的方向等。并不要求每次课对以上几个方面都作描述，可以就一个方面或几个方面进行反思，以有利于改进以后的教学。</w:t>
      </w:r>
    </w:p>
    <w:p>
      <w:pPr>
        <w:pageBreakBefore w:val="0"/>
        <w:kinsoku/>
        <w:overflowPunct/>
        <w:bidi w:val="0"/>
        <w:spacing w:line="360" w:lineRule="auto"/>
        <w:jc w:val="both"/>
        <w:rPr>
          <w:rFonts w:hint="eastAsia" w:asciiTheme="minorEastAsia" w:hAnsiTheme="minorEastAsia" w:eastAsiaTheme="minorEastAsia" w:cstheme="minor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rFonts w:hint="eastAsia"/>
          <w:b/>
          <w:bCs/>
          <w:sz w:val="24"/>
          <w:szCs w:val="24"/>
          <w:u w:val="single"/>
        </w:rPr>
      </w:pPr>
    </w:p>
    <w:p>
      <w:pPr>
        <w:pageBreakBefore w:val="0"/>
        <w:kinsoku/>
        <w:overflowPunct/>
        <w:bidi w:val="0"/>
        <w:spacing w:line="360" w:lineRule="auto"/>
        <w:jc w:val="center"/>
        <w:rPr>
          <w:b/>
          <w:bCs/>
          <w:sz w:val="24"/>
          <w:szCs w:val="24"/>
          <w:u w:val="single"/>
        </w:rPr>
      </w:pPr>
      <w:r>
        <w:rPr>
          <w:rFonts w:hint="eastAsia"/>
          <w:b/>
          <w:bCs/>
          <w:sz w:val="24"/>
          <w:szCs w:val="24"/>
          <w:u w:val="single"/>
        </w:rPr>
        <w:t xml:space="preserve">《            》 </w:t>
      </w:r>
    </w:p>
    <w:p>
      <w:pPr>
        <w:pageBreakBefore w:val="0"/>
        <w:kinsoku/>
        <w:overflowPunct/>
        <w:bidi w:val="0"/>
        <w:spacing w:line="360" w:lineRule="auto"/>
        <w:jc w:val="center"/>
        <w:rPr>
          <w:b/>
          <w:bCs/>
          <w:sz w:val="24"/>
          <w:szCs w:val="24"/>
        </w:rPr>
      </w:pPr>
      <w:r>
        <w:rPr>
          <w:rFonts w:hint="eastAsia"/>
          <w:b/>
          <w:bCs/>
          <w:sz w:val="24"/>
          <w:szCs w:val="24"/>
        </w:rPr>
        <w:t>课程教学总结</w:t>
      </w:r>
    </w:p>
    <w:p>
      <w:pPr>
        <w:pageBreakBefore w:val="0"/>
        <w:kinsoku/>
        <w:overflowPunct/>
        <w:bidi w:val="0"/>
        <w:spacing w:line="360" w:lineRule="auto"/>
        <w:jc w:val="center"/>
        <w:rPr>
          <w:sz w:val="24"/>
          <w:szCs w:val="24"/>
        </w:rPr>
      </w:pPr>
      <w:r>
        <w:rPr>
          <w:rFonts w:hint="eastAsia"/>
          <w:sz w:val="24"/>
          <w:szCs w:val="24"/>
        </w:rPr>
        <w:t xml:space="preserve"> 201 —201 学年第</w:t>
      </w:r>
      <w:r>
        <w:rPr>
          <w:rFonts w:hint="eastAsia"/>
          <w:sz w:val="24"/>
          <w:szCs w:val="24"/>
          <w:u w:val="single"/>
        </w:rPr>
        <w:t xml:space="preserve">      </w:t>
      </w:r>
      <w:r>
        <w:rPr>
          <w:rFonts w:hint="eastAsia"/>
          <w:sz w:val="24"/>
          <w:szCs w:val="24"/>
        </w:rPr>
        <w:t>学期</w:t>
      </w:r>
    </w:p>
    <w:p>
      <w:pPr>
        <w:pageBreakBefore w:val="0"/>
        <w:kinsoku/>
        <w:overflowPunct/>
        <w:bidi w:val="0"/>
        <w:spacing w:line="360" w:lineRule="auto"/>
        <w:ind w:firstLine="1080" w:firstLineChars="450"/>
        <w:rPr>
          <w:sz w:val="24"/>
          <w:szCs w:val="24"/>
        </w:rPr>
      </w:pPr>
      <w:r>
        <w:rPr>
          <w:rFonts w:hint="eastAsia"/>
          <w:sz w:val="24"/>
          <w:szCs w:val="24"/>
          <w:u w:val="single"/>
        </w:rPr>
        <w:t xml:space="preserve">           </w:t>
      </w:r>
      <w:r>
        <w:rPr>
          <w:rFonts w:hint="eastAsia"/>
          <w:sz w:val="24"/>
          <w:szCs w:val="24"/>
        </w:rPr>
        <w:t>教研室             填表日期   201  年   月    日</w:t>
      </w:r>
    </w:p>
    <w:tbl>
      <w:tblPr>
        <w:tblStyle w:val="1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359"/>
        <w:gridCol w:w="142"/>
        <w:gridCol w:w="280"/>
        <w:gridCol w:w="863"/>
        <w:gridCol w:w="1700"/>
        <w:gridCol w:w="804"/>
        <w:gridCol w:w="1283"/>
        <w:gridCol w:w="809"/>
        <w:gridCol w:w="642"/>
        <w:gridCol w:w="58"/>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435" w:type="dxa"/>
            <w:gridSpan w:val="2"/>
            <w:vAlign w:val="center"/>
          </w:tcPr>
          <w:p>
            <w:pPr>
              <w:pageBreakBefore w:val="0"/>
              <w:kinsoku/>
              <w:overflowPunct/>
              <w:bidi w:val="0"/>
              <w:spacing w:line="360" w:lineRule="auto"/>
              <w:jc w:val="center"/>
              <w:rPr>
                <w:sz w:val="24"/>
                <w:szCs w:val="24"/>
              </w:rPr>
            </w:pPr>
            <w:r>
              <w:rPr>
                <w:rFonts w:hint="eastAsia"/>
                <w:sz w:val="24"/>
                <w:szCs w:val="24"/>
              </w:rPr>
              <w:t>授课教师</w:t>
            </w:r>
          </w:p>
        </w:tc>
        <w:tc>
          <w:tcPr>
            <w:tcW w:w="1285" w:type="dxa"/>
            <w:gridSpan w:val="3"/>
            <w:vAlign w:val="center"/>
          </w:tcPr>
          <w:p>
            <w:pPr>
              <w:pageBreakBefore w:val="0"/>
              <w:kinsoku/>
              <w:overflowPunct/>
              <w:bidi w:val="0"/>
              <w:spacing w:line="360" w:lineRule="auto"/>
              <w:jc w:val="center"/>
              <w:rPr>
                <w:sz w:val="24"/>
                <w:szCs w:val="24"/>
              </w:rPr>
            </w:pPr>
          </w:p>
        </w:tc>
        <w:tc>
          <w:tcPr>
            <w:tcW w:w="1700" w:type="dxa"/>
            <w:vAlign w:val="center"/>
          </w:tcPr>
          <w:p>
            <w:pPr>
              <w:pageBreakBefore w:val="0"/>
              <w:kinsoku/>
              <w:overflowPunct/>
              <w:bidi w:val="0"/>
              <w:spacing w:line="360" w:lineRule="auto"/>
              <w:jc w:val="center"/>
              <w:rPr>
                <w:sz w:val="24"/>
                <w:szCs w:val="24"/>
              </w:rPr>
            </w:pPr>
            <w:r>
              <w:rPr>
                <w:rFonts w:hint="eastAsia"/>
                <w:sz w:val="24"/>
                <w:szCs w:val="24"/>
              </w:rPr>
              <w:t>授课对象</w:t>
            </w:r>
          </w:p>
        </w:tc>
        <w:tc>
          <w:tcPr>
            <w:tcW w:w="4660" w:type="dxa"/>
            <w:gridSpan w:val="6"/>
            <w:vAlign w:val="center"/>
          </w:tcPr>
          <w:p>
            <w:pPr>
              <w:pageBreakBefore w:val="0"/>
              <w:kinsoku/>
              <w:overflowPunct/>
              <w:bidi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720" w:type="dxa"/>
            <w:gridSpan w:val="5"/>
            <w:vAlign w:val="center"/>
          </w:tcPr>
          <w:p>
            <w:pPr>
              <w:pageBreakBefore w:val="0"/>
              <w:kinsoku/>
              <w:overflowPunct/>
              <w:bidi w:val="0"/>
              <w:spacing w:line="360" w:lineRule="auto"/>
              <w:jc w:val="center"/>
              <w:rPr>
                <w:sz w:val="24"/>
                <w:szCs w:val="24"/>
              </w:rPr>
            </w:pPr>
            <w:r>
              <w:rPr>
                <w:rFonts w:hint="eastAsia"/>
                <w:sz w:val="24"/>
                <w:szCs w:val="24"/>
              </w:rPr>
              <w:t>教材名称、版次、出版社</w:t>
            </w:r>
          </w:p>
        </w:tc>
        <w:tc>
          <w:tcPr>
            <w:tcW w:w="6360" w:type="dxa"/>
            <w:gridSpan w:val="7"/>
            <w:vAlign w:val="center"/>
          </w:tcPr>
          <w:p>
            <w:pPr>
              <w:pageBreakBefore w:val="0"/>
              <w:kinsoku/>
              <w:overflowPunct/>
              <w:bidi w:val="0"/>
              <w:spacing w:line="360" w:lineRule="auto"/>
              <w:jc w:val="center"/>
              <w:rPr>
                <w:sz w:val="24"/>
                <w:szCs w:val="24"/>
              </w:rPr>
            </w:pPr>
            <w:r>
              <w:rPr>
                <w:rFonts w:hint="eastAsia"/>
                <w:sz w:val="24"/>
                <w:szCs w:val="24"/>
              </w:rPr>
              <w:t xml:space="preserve">《     》        主编 第    版 </w:t>
            </w:r>
          </w:p>
          <w:p>
            <w:pPr>
              <w:pageBreakBefore w:val="0"/>
              <w:kinsoku/>
              <w:overflowPunct/>
              <w:bidi w:val="0"/>
              <w:spacing w:line="360" w:lineRule="auto"/>
              <w:jc w:val="center"/>
              <w:rPr>
                <w:sz w:val="24"/>
                <w:szCs w:val="24"/>
              </w:rPr>
            </w:pPr>
            <w:r>
              <w:rPr>
                <w:rFonts w:hint="eastAsia"/>
                <w:sz w:val="24"/>
                <w:szCs w:val="24"/>
              </w:rPr>
              <w:t xml:space="preserve">         出版社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76" w:type="dxa"/>
            <w:vMerge w:val="restart"/>
            <w:vAlign w:val="center"/>
          </w:tcPr>
          <w:p>
            <w:pPr>
              <w:pageBreakBefore w:val="0"/>
              <w:kinsoku/>
              <w:overflowPunct/>
              <w:bidi w:val="0"/>
              <w:spacing w:line="360" w:lineRule="auto"/>
              <w:jc w:val="center"/>
              <w:rPr>
                <w:sz w:val="24"/>
                <w:szCs w:val="24"/>
              </w:rPr>
            </w:pPr>
            <w:r>
              <w:rPr>
                <w:rFonts w:hint="eastAsia"/>
                <w:sz w:val="24"/>
                <w:szCs w:val="24"/>
              </w:rPr>
              <w:t>学风情况</w:t>
            </w:r>
          </w:p>
        </w:tc>
        <w:tc>
          <w:tcPr>
            <w:tcW w:w="781" w:type="dxa"/>
            <w:gridSpan w:val="3"/>
            <w:vAlign w:val="center"/>
          </w:tcPr>
          <w:p>
            <w:pPr>
              <w:pageBreakBefore w:val="0"/>
              <w:kinsoku/>
              <w:overflowPunct/>
              <w:bidi w:val="0"/>
              <w:spacing w:line="360" w:lineRule="auto"/>
              <w:jc w:val="center"/>
              <w:rPr>
                <w:sz w:val="24"/>
                <w:szCs w:val="24"/>
              </w:rPr>
            </w:pPr>
            <w:r>
              <w:rPr>
                <w:rFonts w:hint="eastAsia"/>
                <w:sz w:val="24"/>
                <w:szCs w:val="24"/>
              </w:rPr>
              <w:t>出勤情况</w:t>
            </w:r>
          </w:p>
        </w:tc>
        <w:tc>
          <w:tcPr>
            <w:tcW w:w="863" w:type="dxa"/>
            <w:vAlign w:val="center"/>
          </w:tcPr>
          <w:p>
            <w:pPr>
              <w:pageBreakBefore w:val="0"/>
              <w:kinsoku/>
              <w:overflowPunct/>
              <w:bidi w:val="0"/>
              <w:spacing w:line="360" w:lineRule="auto"/>
              <w:jc w:val="center"/>
              <w:rPr>
                <w:sz w:val="24"/>
                <w:szCs w:val="24"/>
              </w:rPr>
            </w:pPr>
            <w:r>
              <w:rPr>
                <w:rFonts w:hint="eastAsia"/>
                <w:sz w:val="24"/>
                <w:szCs w:val="24"/>
              </w:rPr>
              <w:t>课堂纪律</w:t>
            </w:r>
          </w:p>
        </w:tc>
        <w:tc>
          <w:tcPr>
            <w:tcW w:w="1700" w:type="dxa"/>
            <w:vAlign w:val="center"/>
          </w:tcPr>
          <w:p>
            <w:pPr>
              <w:pageBreakBefore w:val="0"/>
              <w:kinsoku/>
              <w:overflowPunct/>
              <w:bidi w:val="0"/>
              <w:spacing w:line="360" w:lineRule="auto"/>
              <w:jc w:val="center"/>
              <w:rPr>
                <w:sz w:val="24"/>
                <w:szCs w:val="24"/>
              </w:rPr>
            </w:pPr>
            <w:r>
              <w:rPr>
                <w:rFonts w:hint="eastAsia"/>
                <w:sz w:val="24"/>
                <w:szCs w:val="24"/>
              </w:rPr>
              <w:t>完成作业</w:t>
            </w:r>
          </w:p>
        </w:tc>
        <w:tc>
          <w:tcPr>
            <w:tcW w:w="2087" w:type="dxa"/>
            <w:gridSpan w:val="2"/>
            <w:vAlign w:val="center"/>
          </w:tcPr>
          <w:p>
            <w:pPr>
              <w:pageBreakBefore w:val="0"/>
              <w:kinsoku/>
              <w:overflowPunct/>
              <w:bidi w:val="0"/>
              <w:spacing w:line="360" w:lineRule="auto"/>
              <w:jc w:val="center"/>
              <w:rPr>
                <w:sz w:val="24"/>
                <w:szCs w:val="24"/>
              </w:rPr>
            </w:pPr>
            <w:r>
              <w:rPr>
                <w:rFonts w:hint="eastAsia"/>
                <w:sz w:val="24"/>
                <w:szCs w:val="24"/>
              </w:rPr>
              <w:t>考试纪律</w:t>
            </w:r>
          </w:p>
        </w:tc>
        <w:tc>
          <w:tcPr>
            <w:tcW w:w="2573" w:type="dxa"/>
            <w:gridSpan w:val="4"/>
            <w:vAlign w:val="center"/>
          </w:tcPr>
          <w:p>
            <w:pPr>
              <w:pageBreakBefore w:val="0"/>
              <w:kinsoku/>
              <w:overflowPunct/>
              <w:bidi w:val="0"/>
              <w:spacing w:line="360" w:lineRule="auto"/>
              <w:jc w:val="center"/>
              <w:rPr>
                <w:sz w:val="24"/>
                <w:szCs w:val="24"/>
              </w:rPr>
            </w:pPr>
            <w:r>
              <w:rPr>
                <w:rFonts w:hint="eastAsia"/>
                <w:sz w:val="24"/>
                <w:szCs w:val="24"/>
              </w:rPr>
              <w:t>学风总体评价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6" w:type="dxa"/>
            <w:vMerge w:val="continue"/>
            <w:vAlign w:val="center"/>
          </w:tcPr>
          <w:p>
            <w:pPr>
              <w:pageBreakBefore w:val="0"/>
              <w:kinsoku/>
              <w:overflowPunct/>
              <w:bidi w:val="0"/>
              <w:spacing w:line="360" w:lineRule="auto"/>
              <w:jc w:val="center"/>
              <w:rPr>
                <w:sz w:val="24"/>
                <w:szCs w:val="24"/>
              </w:rPr>
            </w:pPr>
          </w:p>
        </w:tc>
        <w:tc>
          <w:tcPr>
            <w:tcW w:w="781" w:type="dxa"/>
            <w:gridSpan w:val="3"/>
            <w:vAlign w:val="center"/>
          </w:tcPr>
          <w:p>
            <w:pPr>
              <w:pageBreakBefore w:val="0"/>
              <w:kinsoku/>
              <w:overflowPunct/>
              <w:bidi w:val="0"/>
              <w:spacing w:line="360" w:lineRule="auto"/>
              <w:jc w:val="center"/>
              <w:rPr>
                <w:sz w:val="24"/>
                <w:szCs w:val="24"/>
              </w:rPr>
            </w:pPr>
          </w:p>
        </w:tc>
        <w:tc>
          <w:tcPr>
            <w:tcW w:w="863" w:type="dxa"/>
            <w:vAlign w:val="center"/>
          </w:tcPr>
          <w:p>
            <w:pPr>
              <w:pageBreakBefore w:val="0"/>
              <w:kinsoku/>
              <w:overflowPunct/>
              <w:bidi w:val="0"/>
              <w:spacing w:line="360" w:lineRule="auto"/>
              <w:jc w:val="center"/>
              <w:rPr>
                <w:sz w:val="24"/>
                <w:szCs w:val="24"/>
              </w:rPr>
            </w:pPr>
          </w:p>
        </w:tc>
        <w:tc>
          <w:tcPr>
            <w:tcW w:w="1700" w:type="dxa"/>
            <w:vAlign w:val="center"/>
          </w:tcPr>
          <w:p>
            <w:pPr>
              <w:pageBreakBefore w:val="0"/>
              <w:kinsoku/>
              <w:overflowPunct/>
              <w:bidi w:val="0"/>
              <w:spacing w:line="360" w:lineRule="auto"/>
              <w:jc w:val="center"/>
              <w:rPr>
                <w:sz w:val="24"/>
                <w:szCs w:val="24"/>
              </w:rPr>
            </w:pPr>
          </w:p>
        </w:tc>
        <w:tc>
          <w:tcPr>
            <w:tcW w:w="2087" w:type="dxa"/>
            <w:gridSpan w:val="2"/>
            <w:vAlign w:val="center"/>
          </w:tcPr>
          <w:p>
            <w:pPr>
              <w:pageBreakBefore w:val="0"/>
              <w:kinsoku/>
              <w:overflowPunct/>
              <w:bidi w:val="0"/>
              <w:spacing w:line="360" w:lineRule="auto"/>
              <w:jc w:val="center"/>
              <w:rPr>
                <w:sz w:val="24"/>
                <w:szCs w:val="24"/>
              </w:rPr>
            </w:pPr>
          </w:p>
        </w:tc>
        <w:tc>
          <w:tcPr>
            <w:tcW w:w="2573" w:type="dxa"/>
            <w:gridSpan w:val="4"/>
            <w:vAlign w:val="center"/>
          </w:tcPr>
          <w:p>
            <w:pPr>
              <w:pageBreakBefore w:val="0"/>
              <w:kinsoku/>
              <w:overflowPunct/>
              <w:bidi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076" w:type="dxa"/>
            <w:vMerge w:val="restart"/>
            <w:vAlign w:val="center"/>
          </w:tcPr>
          <w:p>
            <w:pPr>
              <w:pageBreakBefore w:val="0"/>
              <w:kinsoku/>
              <w:overflowPunct/>
              <w:bidi w:val="0"/>
              <w:spacing w:line="360" w:lineRule="auto"/>
              <w:jc w:val="center"/>
              <w:rPr>
                <w:sz w:val="24"/>
                <w:szCs w:val="24"/>
              </w:rPr>
            </w:pPr>
            <w:r>
              <w:rPr>
                <w:rFonts w:hint="eastAsia"/>
                <w:sz w:val="24"/>
                <w:szCs w:val="24"/>
              </w:rPr>
              <w:t>教学情况</w:t>
            </w:r>
          </w:p>
        </w:tc>
        <w:tc>
          <w:tcPr>
            <w:tcW w:w="781" w:type="dxa"/>
            <w:gridSpan w:val="3"/>
            <w:vAlign w:val="center"/>
          </w:tcPr>
          <w:p>
            <w:pPr>
              <w:pageBreakBefore w:val="0"/>
              <w:kinsoku/>
              <w:overflowPunct/>
              <w:bidi w:val="0"/>
              <w:spacing w:line="360" w:lineRule="auto"/>
              <w:jc w:val="center"/>
              <w:rPr>
                <w:sz w:val="24"/>
                <w:szCs w:val="24"/>
              </w:rPr>
            </w:pPr>
            <w:r>
              <w:rPr>
                <w:rFonts w:hint="eastAsia"/>
                <w:sz w:val="24"/>
                <w:szCs w:val="24"/>
              </w:rPr>
              <w:t>理论教学</w:t>
            </w:r>
          </w:p>
        </w:tc>
        <w:tc>
          <w:tcPr>
            <w:tcW w:w="863" w:type="dxa"/>
            <w:vAlign w:val="center"/>
          </w:tcPr>
          <w:p>
            <w:pPr>
              <w:pageBreakBefore w:val="0"/>
              <w:kinsoku/>
              <w:overflowPunct/>
              <w:bidi w:val="0"/>
              <w:spacing w:line="360" w:lineRule="auto"/>
              <w:ind w:right="315"/>
              <w:jc w:val="right"/>
              <w:rPr>
                <w:sz w:val="24"/>
                <w:szCs w:val="24"/>
              </w:rPr>
            </w:pPr>
          </w:p>
        </w:tc>
        <w:tc>
          <w:tcPr>
            <w:tcW w:w="1700" w:type="dxa"/>
            <w:vAlign w:val="center"/>
          </w:tcPr>
          <w:p>
            <w:pPr>
              <w:pageBreakBefore w:val="0"/>
              <w:kinsoku/>
              <w:overflowPunct/>
              <w:bidi w:val="0"/>
              <w:spacing w:line="360" w:lineRule="auto"/>
              <w:jc w:val="center"/>
              <w:rPr>
                <w:sz w:val="24"/>
                <w:szCs w:val="24"/>
              </w:rPr>
            </w:pPr>
            <w:r>
              <w:rPr>
                <w:rFonts w:hint="eastAsia"/>
                <w:sz w:val="24"/>
                <w:szCs w:val="24"/>
              </w:rPr>
              <w:t>实验教学</w:t>
            </w:r>
          </w:p>
        </w:tc>
        <w:tc>
          <w:tcPr>
            <w:tcW w:w="2087" w:type="dxa"/>
            <w:gridSpan w:val="2"/>
            <w:vAlign w:val="center"/>
          </w:tcPr>
          <w:p>
            <w:pPr>
              <w:pageBreakBefore w:val="0"/>
              <w:kinsoku/>
              <w:overflowPunct/>
              <w:bidi w:val="0"/>
              <w:spacing w:line="360" w:lineRule="auto"/>
              <w:ind w:right="420"/>
              <w:jc w:val="center"/>
              <w:rPr>
                <w:sz w:val="24"/>
                <w:szCs w:val="24"/>
              </w:rPr>
            </w:pPr>
          </w:p>
        </w:tc>
        <w:tc>
          <w:tcPr>
            <w:tcW w:w="1451" w:type="dxa"/>
            <w:gridSpan w:val="2"/>
            <w:vAlign w:val="center"/>
          </w:tcPr>
          <w:p>
            <w:pPr>
              <w:pageBreakBefore w:val="0"/>
              <w:kinsoku/>
              <w:overflowPunct/>
              <w:bidi w:val="0"/>
              <w:spacing w:line="360" w:lineRule="auto"/>
              <w:jc w:val="center"/>
              <w:rPr>
                <w:sz w:val="24"/>
                <w:szCs w:val="24"/>
              </w:rPr>
            </w:pPr>
            <w:r>
              <w:rPr>
                <w:rFonts w:hint="eastAsia"/>
                <w:sz w:val="24"/>
                <w:szCs w:val="24"/>
              </w:rPr>
              <w:t>每周辅导答疑</w:t>
            </w:r>
          </w:p>
        </w:tc>
        <w:tc>
          <w:tcPr>
            <w:tcW w:w="1122" w:type="dxa"/>
            <w:gridSpan w:val="2"/>
            <w:vAlign w:val="center"/>
          </w:tcPr>
          <w:p>
            <w:pPr>
              <w:pageBreakBefore w:val="0"/>
              <w:kinsoku/>
              <w:overflowPunct/>
              <w:bidi w:val="0"/>
              <w:spacing w:line="360" w:lineRule="auto"/>
              <w:jc w:val="righ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076" w:type="dxa"/>
            <w:vMerge w:val="continue"/>
            <w:vAlign w:val="center"/>
          </w:tcPr>
          <w:p>
            <w:pPr>
              <w:pageBreakBefore w:val="0"/>
              <w:kinsoku/>
              <w:overflowPunct/>
              <w:bidi w:val="0"/>
              <w:spacing w:line="360" w:lineRule="auto"/>
              <w:jc w:val="center"/>
              <w:rPr>
                <w:sz w:val="24"/>
                <w:szCs w:val="24"/>
              </w:rPr>
            </w:pPr>
          </w:p>
        </w:tc>
        <w:tc>
          <w:tcPr>
            <w:tcW w:w="781" w:type="dxa"/>
            <w:gridSpan w:val="3"/>
            <w:vAlign w:val="center"/>
          </w:tcPr>
          <w:p>
            <w:pPr>
              <w:pageBreakBefore w:val="0"/>
              <w:kinsoku/>
              <w:overflowPunct/>
              <w:bidi w:val="0"/>
              <w:spacing w:line="360" w:lineRule="auto"/>
              <w:jc w:val="center"/>
              <w:rPr>
                <w:sz w:val="24"/>
                <w:szCs w:val="24"/>
              </w:rPr>
            </w:pPr>
            <w:r>
              <w:rPr>
                <w:rFonts w:hint="eastAsia"/>
                <w:sz w:val="24"/>
                <w:szCs w:val="24"/>
              </w:rPr>
              <w:t>布置作业</w:t>
            </w:r>
          </w:p>
        </w:tc>
        <w:tc>
          <w:tcPr>
            <w:tcW w:w="863" w:type="dxa"/>
            <w:vAlign w:val="center"/>
          </w:tcPr>
          <w:p>
            <w:pPr>
              <w:pageBreakBefore w:val="0"/>
              <w:kinsoku/>
              <w:overflowPunct/>
              <w:bidi w:val="0"/>
              <w:spacing w:line="360" w:lineRule="auto"/>
              <w:jc w:val="center"/>
              <w:rPr>
                <w:sz w:val="24"/>
                <w:szCs w:val="24"/>
              </w:rPr>
            </w:pPr>
          </w:p>
        </w:tc>
        <w:tc>
          <w:tcPr>
            <w:tcW w:w="1700" w:type="dxa"/>
            <w:vAlign w:val="center"/>
          </w:tcPr>
          <w:p>
            <w:pPr>
              <w:pageBreakBefore w:val="0"/>
              <w:kinsoku/>
              <w:overflowPunct/>
              <w:bidi w:val="0"/>
              <w:spacing w:line="360" w:lineRule="auto"/>
              <w:jc w:val="center"/>
              <w:rPr>
                <w:sz w:val="24"/>
                <w:szCs w:val="24"/>
              </w:rPr>
            </w:pPr>
            <w:r>
              <w:rPr>
                <w:rFonts w:hint="eastAsia"/>
                <w:sz w:val="24"/>
                <w:szCs w:val="24"/>
              </w:rPr>
              <w:t>批改量</w:t>
            </w:r>
          </w:p>
        </w:tc>
        <w:tc>
          <w:tcPr>
            <w:tcW w:w="2087" w:type="dxa"/>
            <w:gridSpan w:val="2"/>
            <w:vAlign w:val="center"/>
          </w:tcPr>
          <w:p>
            <w:pPr>
              <w:pageBreakBefore w:val="0"/>
              <w:kinsoku/>
              <w:overflowPunct/>
              <w:bidi w:val="0"/>
              <w:spacing w:line="360" w:lineRule="auto"/>
              <w:jc w:val="center"/>
              <w:rPr>
                <w:sz w:val="24"/>
                <w:szCs w:val="24"/>
              </w:rPr>
            </w:pPr>
          </w:p>
        </w:tc>
        <w:tc>
          <w:tcPr>
            <w:tcW w:w="1451" w:type="dxa"/>
            <w:gridSpan w:val="2"/>
            <w:vAlign w:val="center"/>
          </w:tcPr>
          <w:p>
            <w:pPr>
              <w:pageBreakBefore w:val="0"/>
              <w:kinsoku/>
              <w:overflowPunct/>
              <w:bidi w:val="0"/>
              <w:spacing w:line="360" w:lineRule="auto"/>
              <w:jc w:val="center"/>
              <w:rPr>
                <w:sz w:val="24"/>
                <w:szCs w:val="24"/>
              </w:rPr>
            </w:pPr>
            <w:r>
              <w:rPr>
                <w:rFonts w:hint="eastAsia"/>
                <w:sz w:val="24"/>
                <w:szCs w:val="24"/>
              </w:rPr>
              <w:t>多媒体使用</w:t>
            </w:r>
          </w:p>
        </w:tc>
        <w:tc>
          <w:tcPr>
            <w:tcW w:w="1122" w:type="dxa"/>
            <w:gridSpan w:val="2"/>
            <w:vAlign w:val="center"/>
          </w:tcPr>
          <w:p>
            <w:pPr>
              <w:pageBreakBefore w:val="0"/>
              <w:kinsoku/>
              <w:overflowPunct/>
              <w:bidi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76" w:type="dxa"/>
            <w:tcBorders>
              <w:bottom w:val="single" w:color="auto" w:sz="4" w:space="0"/>
            </w:tcBorders>
            <w:vAlign w:val="center"/>
          </w:tcPr>
          <w:p>
            <w:pPr>
              <w:pageBreakBefore w:val="0"/>
              <w:kinsoku/>
              <w:overflowPunct/>
              <w:bidi w:val="0"/>
              <w:spacing w:line="360" w:lineRule="auto"/>
              <w:jc w:val="center"/>
              <w:rPr>
                <w:sz w:val="24"/>
                <w:szCs w:val="24"/>
              </w:rPr>
            </w:pPr>
            <w:r>
              <w:rPr>
                <w:rFonts w:hint="eastAsia"/>
                <w:sz w:val="24"/>
                <w:szCs w:val="24"/>
              </w:rPr>
              <w:t>考核方式</w:t>
            </w:r>
          </w:p>
        </w:tc>
        <w:tc>
          <w:tcPr>
            <w:tcW w:w="781" w:type="dxa"/>
            <w:gridSpan w:val="3"/>
            <w:tcBorders>
              <w:bottom w:val="single" w:color="auto" w:sz="4" w:space="0"/>
            </w:tcBorders>
            <w:vAlign w:val="center"/>
          </w:tcPr>
          <w:p>
            <w:pPr>
              <w:pageBreakBefore w:val="0"/>
              <w:kinsoku/>
              <w:overflowPunct/>
              <w:bidi w:val="0"/>
              <w:spacing w:line="360" w:lineRule="auto"/>
              <w:jc w:val="center"/>
              <w:rPr>
                <w:sz w:val="24"/>
                <w:szCs w:val="24"/>
              </w:rPr>
            </w:pPr>
          </w:p>
        </w:tc>
        <w:tc>
          <w:tcPr>
            <w:tcW w:w="863" w:type="dxa"/>
            <w:tcBorders>
              <w:bottom w:val="single" w:color="auto" w:sz="4" w:space="0"/>
            </w:tcBorders>
            <w:vAlign w:val="center"/>
          </w:tcPr>
          <w:p>
            <w:pPr>
              <w:pageBreakBefore w:val="0"/>
              <w:kinsoku/>
              <w:overflowPunct/>
              <w:bidi w:val="0"/>
              <w:spacing w:line="360" w:lineRule="auto"/>
              <w:jc w:val="center"/>
              <w:rPr>
                <w:sz w:val="24"/>
                <w:szCs w:val="24"/>
              </w:rPr>
            </w:pPr>
            <w:r>
              <w:rPr>
                <w:rFonts w:hint="eastAsia"/>
                <w:sz w:val="24"/>
                <w:szCs w:val="24"/>
              </w:rPr>
              <w:t>阅卷方式</w:t>
            </w:r>
          </w:p>
        </w:tc>
        <w:tc>
          <w:tcPr>
            <w:tcW w:w="1700" w:type="dxa"/>
            <w:tcBorders>
              <w:bottom w:val="single" w:color="auto" w:sz="4" w:space="0"/>
            </w:tcBorders>
            <w:vAlign w:val="center"/>
          </w:tcPr>
          <w:p>
            <w:pPr>
              <w:pageBreakBefore w:val="0"/>
              <w:kinsoku/>
              <w:overflowPunct/>
              <w:bidi w:val="0"/>
              <w:spacing w:line="360" w:lineRule="auto"/>
              <w:jc w:val="center"/>
              <w:rPr>
                <w:sz w:val="24"/>
                <w:szCs w:val="24"/>
              </w:rPr>
            </w:pPr>
          </w:p>
        </w:tc>
        <w:tc>
          <w:tcPr>
            <w:tcW w:w="2087" w:type="dxa"/>
            <w:gridSpan w:val="2"/>
            <w:tcBorders>
              <w:bottom w:val="single" w:color="auto" w:sz="4" w:space="0"/>
            </w:tcBorders>
            <w:vAlign w:val="center"/>
          </w:tcPr>
          <w:p>
            <w:pPr>
              <w:pageBreakBefore w:val="0"/>
              <w:kinsoku/>
              <w:overflowPunct/>
              <w:bidi w:val="0"/>
              <w:spacing w:line="360" w:lineRule="auto"/>
              <w:jc w:val="center"/>
              <w:rPr>
                <w:sz w:val="24"/>
                <w:szCs w:val="24"/>
              </w:rPr>
            </w:pPr>
            <w:r>
              <w:rPr>
                <w:rFonts w:hint="eastAsia"/>
                <w:sz w:val="24"/>
                <w:szCs w:val="24"/>
              </w:rPr>
              <w:t>命题方式</w:t>
            </w:r>
          </w:p>
        </w:tc>
        <w:tc>
          <w:tcPr>
            <w:tcW w:w="2573" w:type="dxa"/>
            <w:gridSpan w:val="4"/>
            <w:tcBorders>
              <w:bottom w:val="single" w:color="auto" w:sz="4" w:space="0"/>
            </w:tcBorders>
            <w:vAlign w:val="center"/>
          </w:tcPr>
          <w:p>
            <w:pPr>
              <w:pageBreakBefore w:val="0"/>
              <w:kinsoku/>
              <w:overflowPunct/>
              <w:bidi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076" w:type="dxa"/>
            <w:tcBorders>
              <w:bottom w:val="single" w:color="auto" w:sz="4" w:space="0"/>
            </w:tcBorders>
            <w:vAlign w:val="center"/>
          </w:tcPr>
          <w:p>
            <w:pPr>
              <w:pageBreakBefore w:val="0"/>
              <w:kinsoku/>
              <w:overflowPunct/>
              <w:bidi w:val="0"/>
              <w:spacing w:line="360" w:lineRule="auto"/>
              <w:jc w:val="center"/>
              <w:rPr>
                <w:sz w:val="24"/>
                <w:szCs w:val="24"/>
              </w:rPr>
            </w:pPr>
            <w:r>
              <w:rPr>
                <w:rFonts w:hint="eastAsia"/>
                <w:sz w:val="24"/>
                <w:szCs w:val="24"/>
              </w:rPr>
              <w:t>课程成绩评定</w:t>
            </w:r>
          </w:p>
        </w:tc>
        <w:tc>
          <w:tcPr>
            <w:tcW w:w="781" w:type="dxa"/>
            <w:gridSpan w:val="3"/>
            <w:tcBorders>
              <w:bottom w:val="single" w:color="auto" w:sz="4" w:space="0"/>
            </w:tcBorders>
            <w:vAlign w:val="center"/>
          </w:tcPr>
          <w:p>
            <w:pPr>
              <w:pageBreakBefore w:val="0"/>
              <w:kinsoku/>
              <w:overflowPunct/>
              <w:bidi w:val="0"/>
              <w:spacing w:line="360" w:lineRule="auto"/>
              <w:jc w:val="center"/>
              <w:rPr>
                <w:sz w:val="24"/>
                <w:szCs w:val="24"/>
              </w:rPr>
            </w:pPr>
            <w:r>
              <w:rPr>
                <w:rFonts w:hint="eastAsia"/>
                <w:sz w:val="24"/>
                <w:szCs w:val="24"/>
              </w:rPr>
              <w:t>平时成绩</w:t>
            </w:r>
          </w:p>
        </w:tc>
        <w:tc>
          <w:tcPr>
            <w:tcW w:w="863" w:type="dxa"/>
            <w:tcBorders>
              <w:bottom w:val="single" w:color="auto" w:sz="4" w:space="0"/>
            </w:tcBorders>
            <w:vAlign w:val="center"/>
          </w:tcPr>
          <w:p>
            <w:pPr>
              <w:pageBreakBefore w:val="0"/>
              <w:kinsoku/>
              <w:overflowPunct/>
              <w:bidi w:val="0"/>
              <w:spacing w:line="360" w:lineRule="auto"/>
              <w:jc w:val="right"/>
              <w:rPr>
                <w:sz w:val="24"/>
                <w:szCs w:val="24"/>
              </w:rPr>
            </w:pPr>
            <w:r>
              <w:rPr>
                <w:rFonts w:hint="eastAsia"/>
                <w:sz w:val="24"/>
                <w:szCs w:val="24"/>
              </w:rPr>
              <w:t>%</w:t>
            </w:r>
          </w:p>
        </w:tc>
        <w:tc>
          <w:tcPr>
            <w:tcW w:w="1700" w:type="dxa"/>
            <w:tcBorders>
              <w:bottom w:val="single" w:color="auto" w:sz="4" w:space="0"/>
            </w:tcBorders>
            <w:vAlign w:val="center"/>
          </w:tcPr>
          <w:p>
            <w:pPr>
              <w:pageBreakBefore w:val="0"/>
              <w:kinsoku/>
              <w:overflowPunct/>
              <w:bidi w:val="0"/>
              <w:spacing w:line="360" w:lineRule="auto"/>
              <w:jc w:val="center"/>
              <w:rPr>
                <w:sz w:val="24"/>
                <w:szCs w:val="24"/>
              </w:rPr>
            </w:pPr>
            <w:r>
              <w:rPr>
                <w:rFonts w:hint="eastAsia"/>
                <w:sz w:val="24"/>
                <w:szCs w:val="24"/>
              </w:rPr>
              <w:t>实践成绩</w:t>
            </w:r>
          </w:p>
        </w:tc>
        <w:tc>
          <w:tcPr>
            <w:tcW w:w="804" w:type="dxa"/>
            <w:tcBorders>
              <w:bottom w:val="single" w:color="auto" w:sz="4" w:space="0"/>
            </w:tcBorders>
            <w:vAlign w:val="center"/>
          </w:tcPr>
          <w:p>
            <w:pPr>
              <w:pageBreakBefore w:val="0"/>
              <w:kinsoku/>
              <w:overflowPunct/>
              <w:bidi w:val="0"/>
              <w:spacing w:line="360" w:lineRule="auto"/>
              <w:jc w:val="right"/>
              <w:rPr>
                <w:sz w:val="24"/>
                <w:szCs w:val="24"/>
              </w:rPr>
            </w:pPr>
            <w:r>
              <w:rPr>
                <w:rFonts w:hint="eastAsia"/>
                <w:sz w:val="24"/>
                <w:szCs w:val="24"/>
              </w:rPr>
              <w:t>%</w:t>
            </w:r>
          </w:p>
        </w:tc>
        <w:tc>
          <w:tcPr>
            <w:tcW w:w="1283" w:type="dxa"/>
            <w:tcBorders>
              <w:bottom w:val="single" w:color="auto" w:sz="4" w:space="0"/>
            </w:tcBorders>
            <w:vAlign w:val="center"/>
          </w:tcPr>
          <w:p>
            <w:pPr>
              <w:pageBreakBefore w:val="0"/>
              <w:kinsoku/>
              <w:overflowPunct/>
              <w:bidi w:val="0"/>
              <w:spacing w:line="360" w:lineRule="auto"/>
              <w:jc w:val="center"/>
              <w:rPr>
                <w:sz w:val="24"/>
                <w:szCs w:val="24"/>
              </w:rPr>
            </w:pPr>
            <w:r>
              <w:rPr>
                <w:rFonts w:hint="eastAsia"/>
                <w:sz w:val="24"/>
                <w:szCs w:val="24"/>
              </w:rPr>
              <w:t>卷面考试(核）成绩</w:t>
            </w:r>
          </w:p>
        </w:tc>
        <w:tc>
          <w:tcPr>
            <w:tcW w:w="2573" w:type="dxa"/>
            <w:gridSpan w:val="4"/>
            <w:tcBorders>
              <w:bottom w:val="single" w:color="auto" w:sz="4" w:space="0"/>
            </w:tcBorders>
            <w:vAlign w:val="center"/>
          </w:tcPr>
          <w:p>
            <w:pPr>
              <w:pageBreakBefore w:val="0"/>
              <w:kinsoku/>
              <w:overflowPunct/>
              <w:bidi w:val="0"/>
              <w:spacing w:line="360" w:lineRule="auto"/>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80" w:type="dxa"/>
            <w:gridSpan w:val="12"/>
            <w:vAlign w:val="center"/>
          </w:tcPr>
          <w:p>
            <w:pPr>
              <w:pageBreakBefore w:val="0"/>
              <w:kinsoku/>
              <w:overflowPunct/>
              <w:bidi w:val="0"/>
              <w:spacing w:line="360" w:lineRule="auto"/>
              <w:jc w:val="center"/>
              <w:rPr>
                <w:sz w:val="24"/>
                <w:szCs w:val="24"/>
              </w:rPr>
            </w:pPr>
            <w:r>
              <w:rPr>
                <w:rFonts w:hint="eastAsia"/>
                <w:sz w:val="24"/>
                <w:szCs w:val="24"/>
              </w:rPr>
              <w:t>考  试  成  绩  统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6" w:type="dxa"/>
            <w:vAlign w:val="center"/>
          </w:tcPr>
          <w:p>
            <w:pPr>
              <w:pageBreakBefore w:val="0"/>
              <w:kinsoku/>
              <w:overflowPunct/>
              <w:bidi w:val="0"/>
              <w:spacing w:line="360" w:lineRule="auto"/>
              <w:jc w:val="center"/>
              <w:rPr>
                <w:sz w:val="24"/>
                <w:szCs w:val="24"/>
              </w:rPr>
            </w:pPr>
            <w:r>
              <w:rPr>
                <w:rFonts w:hint="eastAsia"/>
                <w:sz w:val="24"/>
                <w:szCs w:val="24"/>
              </w:rPr>
              <w:t>班级</w:t>
            </w:r>
          </w:p>
        </w:tc>
        <w:tc>
          <w:tcPr>
            <w:tcW w:w="781" w:type="dxa"/>
            <w:gridSpan w:val="3"/>
            <w:vAlign w:val="center"/>
          </w:tcPr>
          <w:p>
            <w:pPr>
              <w:pageBreakBefore w:val="0"/>
              <w:kinsoku/>
              <w:overflowPunct/>
              <w:bidi w:val="0"/>
              <w:spacing w:line="360" w:lineRule="auto"/>
              <w:jc w:val="center"/>
              <w:rPr>
                <w:sz w:val="24"/>
                <w:szCs w:val="24"/>
              </w:rPr>
            </w:pPr>
            <w:r>
              <w:rPr>
                <w:rFonts w:hint="eastAsia"/>
                <w:sz w:val="24"/>
                <w:szCs w:val="24"/>
              </w:rPr>
              <w:t>人数</w:t>
            </w:r>
          </w:p>
        </w:tc>
        <w:tc>
          <w:tcPr>
            <w:tcW w:w="863" w:type="dxa"/>
            <w:vAlign w:val="center"/>
          </w:tcPr>
          <w:p>
            <w:pPr>
              <w:pageBreakBefore w:val="0"/>
              <w:kinsoku/>
              <w:overflowPunct/>
              <w:bidi w:val="0"/>
              <w:spacing w:line="360" w:lineRule="auto"/>
              <w:jc w:val="center"/>
              <w:rPr>
                <w:sz w:val="24"/>
                <w:szCs w:val="24"/>
              </w:rPr>
            </w:pPr>
            <w:r>
              <w:rPr>
                <w:rFonts w:hint="eastAsia"/>
                <w:sz w:val="24"/>
                <w:szCs w:val="24"/>
              </w:rPr>
              <w:t>90-100</w:t>
            </w:r>
          </w:p>
        </w:tc>
        <w:tc>
          <w:tcPr>
            <w:tcW w:w="1700" w:type="dxa"/>
            <w:vAlign w:val="center"/>
          </w:tcPr>
          <w:p>
            <w:pPr>
              <w:pageBreakBefore w:val="0"/>
              <w:kinsoku/>
              <w:overflowPunct/>
              <w:bidi w:val="0"/>
              <w:spacing w:line="360" w:lineRule="auto"/>
              <w:jc w:val="center"/>
              <w:rPr>
                <w:sz w:val="24"/>
                <w:szCs w:val="24"/>
              </w:rPr>
            </w:pPr>
            <w:r>
              <w:rPr>
                <w:rFonts w:hint="eastAsia"/>
                <w:sz w:val="24"/>
                <w:szCs w:val="24"/>
              </w:rPr>
              <w:t>80-89</w:t>
            </w:r>
          </w:p>
        </w:tc>
        <w:tc>
          <w:tcPr>
            <w:tcW w:w="804" w:type="dxa"/>
            <w:vAlign w:val="center"/>
          </w:tcPr>
          <w:p>
            <w:pPr>
              <w:pageBreakBefore w:val="0"/>
              <w:kinsoku/>
              <w:overflowPunct/>
              <w:bidi w:val="0"/>
              <w:spacing w:line="360" w:lineRule="auto"/>
              <w:jc w:val="center"/>
              <w:rPr>
                <w:sz w:val="24"/>
                <w:szCs w:val="24"/>
              </w:rPr>
            </w:pPr>
            <w:r>
              <w:rPr>
                <w:rFonts w:hint="eastAsia"/>
                <w:sz w:val="24"/>
                <w:szCs w:val="24"/>
              </w:rPr>
              <w:t>70-79</w:t>
            </w:r>
          </w:p>
        </w:tc>
        <w:tc>
          <w:tcPr>
            <w:tcW w:w="1283" w:type="dxa"/>
            <w:vAlign w:val="center"/>
          </w:tcPr>
          <w:p>
            <w:pPr>
              <w:pageBreakBefore w:val="0"/>
              <w:kinsoku/>
              <w:overflowPunct/>
              <w:bidi w:val="0"/>
              <w:spacing w:line="360" w:lineRule="auto"/>
              <w:jc w:val="center"/>
              <w:rPr>
                <w:sz w:val="24"/>
                <w:szCs w:val="24"/>
              </w:rPr>
            </w:pPr>
            <w:r>
              <w:rPr>
                <w:rFonts w:hint="eastAsia"/>
                <w:sz w:val="24"/>
                <w:szCs w:val="24"/>
              </w:rPr>
              <w:t>60-69</w:t>
            </w:r>
          </w:p>
        </w:tc>
        <w:tc>
          <w:tcPr>
            <w:tcW w:w="809" w:type="dxa"/>
            <w:vAlign w:val="center"/>
          </w:tcPr>
          <w:p>
            <w:pPr>
              <w:pageBreakBefore w:val="0"/>
              <w:kinsoku/>
              <w:overflowPunct/>
              <w:bidi w:val="0"/>
              <w:spacing w:line="360" w:lineRule="auto"/>
              <w:jc w:val="center"/>
              <w:rPr>
                <w:sz w:val="24"/>
                <w:szCs w:val="24"/>
              </w:rPr>
            </w:pPr>
            <w:r>
              <w:rPr>
                <w:rFonts w:hint="eastAsia"/>
                <w:sz w:val="24"/>
                <w:szCs w:val="24"/>
              </w:rPr>
              <w:t>60以下</w:t>
            </w:r>
          </w:p>
        </w:tc>
        <w:tc>
          <w:tcPr>
            <w:tcW w:w="700" w:type="dxa"/>
            <w:gridSpan w:val="2"/>
            <w:vAlign w:val="center"/>
          </w:tcPr>
          <w:p>
            <w:pPr>
              <w:pageBreakBefore w:val="0"/>
              <w:kinsoku/>
              <w:overflowPunct/>
              <w:bidi w:val="0"/>
              <w:spacing w:line="360" w:lineRule="auto"/>
              <w:jc w:val="center"/>
              <w:rPr>
                <w:sz w:val="24"/>
                <w:szCs w:val="24"/>
              </w:rPr>
            </w:pPr>
            <w:r>
              <w:rPr>
                <w:rFonts w:hint="eastAsia"/>
                <w:b/>
                <w:bCs/>
                <w:sz w:val="24"/>
                <w:szCs w:val="24"/>
              </w:rPr>
              <w:t>平均</w:t>
            </w:r>
          </w:p>
        </w:tc>
        <w:tc>
          <w:tcPr>
            <w:tcW w:w="1064" w:type="dxa"/>
            <w:vAlign w:val="center"/>
          </w:tcPr>
          <w:p>
            <w:pPr>
              <w:pageBreakBefore w:val="0"/>
              <w:kinsoku/>
              <w:overflowPunct/>
              <w:bidi w:val="0"/>
              <w:spacing w:line="360" w:lineRule="auto"/>
              <w:jc w:val="center"/>
              <w:rPr>
                <w:b/>
                <w:bCs/>
                <w:sz w:val="24"/>
                <w:szCs w:val="24"/>
              </w:rPr>
            </w:pPr>
            <w:r>
              <w:rPr>
                <w:rFonts w:hint="eastAsia"/>
                <w:b/>
                <w:bCs/>
                <w:sz w:val="24"/>
                <w:szCs w:val="24"/>
              </w:rPr>
              <w:t>及格率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6" w:type="dxa"/>
            <w:vAlign w:val="center"/>
          </w:tcPr>
          <w:p>
            <w:pPr>
              <w:pageBreakBefore w:val="0"/>
              <w:kinsoku/>
              <w:overflowPunct/>
              <w:bidi w:val="0"/>
              <w:spacing w:line="360" w:lineRule="auto"/>
              <w:jc w:val="center"/>
              <w:rPr>
                <w:sz w:val="24"/>
                <w:szCs w:val="24"/>
              </w:rPr>
            </w:pPr>
          </w:p>
        </w:tc>
        <w:tc>
          <w:tcPr>
            <w:tcW w:w="781" w:type="dxa"/>
            <w:gridSpan w:val="3"/>
            <w:vAlign w:val="center"/>
          </w:tcPr>
          <w:p>
            <w:pPr>
              <w:pageBreakBefore w:val="0"/>
              <w:kinsoku/>
              <w:overflowPunct/>
              <w:bidi w:val="0"/>
              <w:spacing w:line="360" w:lineRule="auto"/>
              <w:jc w:val="center"/>
              <w:rPr>
                <w:sz w:val="24"/>
                <w:szCs w:val="24"/>
              </w:rPr>
            </w:pPr>
          </w:p>
        </w:tc>
        <w:tc>
          <w:tcPr>
            <w:tcW w:w="863" w:type="dxa"/>
            <w:vAlign w:val="center"/>
          </w:tcPr>
          <w:p>
            <w:pPr>
              <w:pageBreakBefore w:val="0"/>
              <w:kinsoku/>
              <w:overflowPunct/>
              <w:bidi w:val="0"/>
              <w:spacing w:line="360" w:lineRule="auto"/>
              <w:jc w:val="center"/>
              <w:rPr>
                <w:sz w:val="24"/>
                <w:szCs w:val="24"/>
              </w:rPr>
            </w:pPr>
          </w:p>
        </w:tc>
        <w:tc>
          <w:tcPr>
            <w:tcW w:w="1700" w:type="dxa"/>
            <w:vAlign w:val="center"/>
          </w:tcPr>
          <w:p>
            <w:pPr>
              <w:pageBreakBefore w:val="0"/>
              <w:kinsoku/>
              <w:overflowPunct/>
              <w:bidi w:val="0"/>
              <w:spacing w:line="360" w:lineRule="auto"/>
              <w:jc w:val="center"/>
              <w:rPr>
                <w:sz w:val="24"/>
                <w:szCs w:val="24"/>
              </w:rPr>
            </w:pPr>
          </w:p>
        </w:tc>
        <w:tc>
          <w:tcPr>
            <w:tcW w:w="804" w:type="dxa"/>
            <w:vAlign w:val="center"/>
          </w:tcPr>
          <w:p>
            <w:pPr>
              <w:pageBreakBefore w:val="0"/>
              <w:kinsoku/>
              <w:overflowPunct/>
              <w:bidi w:val="0"/>
              <w:spacing w:line="360" w:lineRule="auto"/>
              <w:jc w:val="center"/>
              <w:rPr>
                <w:sz w:val="24"/>
                <w:szCs w:val="24"/>
              </w:rPr>
            </w:pPr>
          </w:p>
        </w:tc>
        <w:tc>
          <w:tcPr>
            <w:tcW w:w="1283" w:type="dxa"/>
            <w:vAlign w:val="center"/>
          </w:tcPr>
          <w:p>
            <w:pPr>
              <w:pageBreakBefore w:val="0"/>
              <w:kinsoku/>
              <w:overflowPunct/>
              <w:bidi w:val="0"/>
              <w:spacing w:line="360" w:lineRule="auto"/>
              <w:jc w:val="center"/>
              <w:rPr>
                <w:sz w:val="24"/>
                <w:szCs w:val="24"/>
              </w:rPr>
            </w:pPr>
          </w:p>
        </w:tc>
        <w:tc>
          <w:tcPr>
            <w:tcW w:w="809" w:type="dxa"/>
            <w:vAlign w:val="center"/>
          </w:tcPr>
          <w:p>
            <w:pPr>
              <w:pageBreakBefore w:val="0"/>
              <w:kinsoku/>
              <w:overflowPunct/>
              <w:bidi w:val="0"/>
              <w:spacing w:line="360" w:lineRule="auto"/>
              <w:jc w:val="center"/>
              <w:rPr>
                <w:sz w:val="24"/>
                <w:szCs w:val="24"/>
              </w:rPr>
            </w:pPr>
          </w:p>
        </w:tc>
        <w:tc>
          <w:tcPr>
            <w:tcW w:w="700" w:type="dxa"/>
            <w:gridSpan w:val="2"/>
            <w:vAlign w:val="center"/>
          </w:tcPr>
          <w:p>
            <w:pPr>
              <w:pageBreakBefore w:val="0"/>
              <w:kinsoku/>
              <w:overflowPunct/>
              <w:bidi w:val="0"/>
              <w:spacing w:line="360" w:lineRule="auto"/>
              <w:jc w:val="center"/>
              <w:rPr>
                <w:sz w:val="24"/>
                <w:szCs w:val="24"/>
              </w:rPr>
            </w:pPr>
          </w:p>
        </w:tc>
        <w:tc>
          <w:tcPr>
            <w:tcW w:w="1064" w:type="dxa"/>
            <w:vAlign w:val="center"/>
          </w:tcPr>
          <w:p>
            <w:pPr>
              <w:pageBreakBefore w:val="0"/>
              <w:kinsoku/>
              <w:overflowPunct/>
              <w:bidi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6" w:type="dxa"/>
            <w:vAlign w:val="center"/>
          </w:tcPr>
          <w:p>
            <w:pPr>
              <w:pageBreakBefore w:val="0"/>
              <w:kinsoku/>
              <w:overflowPunct/>
              <w:bidi w:val="0"/>
              <w:spacing w:line="360" w:lineRule="auto"/>
              <w:jc w:val="center"/>
              <w:rPr>
                <w:sz w:val="24"/>
                <w:szCs w:val="24"/>
              </w:rPr>
            </w:pPr>
          </w:p>
        </w:tc>
        <w:tc>
          <w:tcPr>
            <w:tcW w:w="781" w:type="dxa"/>
            <w:gridSpan w:val="3"/>
            <w:vAlign w:val="center"/>
          </w:tcPr>
          <w:p>
            <w:pPr>
              <w:pageBreakBefore w:val="0"/>
              <w:kinsoku/>
              <w:overflowPunct/>
              <w:bidi w:val="0"/>
              <w:spacing w:line="360" w:lineRule="auto"/>
              <w:jc w:val="center"/>
              <w:rPr>
                <w:sz w:val="24"/>
                <w:szCs w:val="24"/>
              </w:rPr>
            </w:pPr>
          </w:p>
        </w:tc>
        <w:tc>
          <w:tcPr>
            <w:tcW w:w="863" w:type="dxa"/>
            <w:vAlign w:val="center"/>
          </w:tcPr>
          <w:p>
            <w:pPr>
              <w:pageBreakBefore w:val="0"/>
              <w:kinsoku/>
              <w:overflowPunct/>
              <w:bidi w:val="0"/>
              <w:spacing w:line="360" w:lineRule="auto"/>
              <w:jc w:val="center"/>
              <w:rPr>
                <w:sz w:val="24"/>
                <w:szCs w:val="24"/>
              </w:rPr>
            </w:pPr>
          </w:p>
        </w:tc>
        <w:tc>
          <w:tcPr>
            <w:tcW w:w="1700" w:type="dxa"/>
            <w:vAlign w:val="center"/>
          </w:tcPr>
          <w:p>
            <w:pPr>
              <w:pageBreakBefore w:val="0"/>
              <w:kinsoku/>
              <w:overflowPunct/>
              <w:bidi w:val="0"/>
              <w:spacing w:line="360" w:lineRule="auto"/>
              <w:jc w:val="center"/>
              <w:rPr>
                <w:sz w:val="24"/>
                <w:szCs w:val="24"/>
              </w:rPr>
            </w:pPr>
          </w:p>
        </w:tc>
        <w:tc>
          <w:tcPr>
            <w:tcW w:w="804" w:type="dxa"/>
            <w:vAlign w:val="center"/>
          </w:tcPr>
          <w:p>
            <w:pPr>
              <w:pageBreakBefore w:val="0"/>
              <w:kinsoku/>
              <w:overflowPunct/>
              <w:bidi w:val="0"/>
              <w:spacing w:line="360" w:lineRule="auto"/>
              <w:jc w:val="center"/>
              <w:rPr>
                <w:sz w:val="24"/>
                <w:szCs w:val="24"/>
              </w:rPr>
            </w:pPr>
          </w:p>
        </w:tc>
        <w:tc>
          <w:tcPr>
            <w:tcW w:w="1283" w:type="dxa"/>
            <w:vAlign w:val="center"/>
          </w:tcPr>
          <w:p>
            <w:pPr>
              <w:pageBreakBefore w:val="0"/>
              <w:kinsoku/>
              <w:overflowPunct/>
              <w:bidi w:val="0"/>
              <w:spacing w:line="360" w:lineRule="auto"/>
              <w:jc w:val="center"/>
              <w:rPr>
                <w:sz w:val="24"/>
                <w:szCs w:val="24"/>
              </w:rPr>
            </w:pPr>
          </w:p>
        </w:tc>
        <w:tc>
          <w:tcPr>
            <w:tcW w:w="809" w:type="dxa"/>
            <w:vAlign w:val="center"/>
          </w:tcPr>
          <w:p>
            <w:pPr>
              <w:pageBreakBefore w:val="0"/>
              <w:kinsoku/>
              <w:overflowPunct/>
              <w:bidi w:val="0"/>
              <w:spacing w:line="360" w:lineRule="auto"/>
              <w:jc w:val="center"/>
              <w:rPr>
                <w:sz w:val="24"/>
                <w:szCs w:val="24"/>
              </w:rPr>
            </w:pPr>
          </w:p>
        </w:tc>
        <w:tc>
          <w:tcPr>
            <w:tcW w:w="700" w:type="dxa"/>
            <w:gridSpan w:val="2"/>
            <w:vAlign w:val="center"/>
          </w:tcPr>
          <w:p>
            <w:pPr>
              <w:pageBreakBefore w:val="0"/>
              <w:kinsoku/>
              <w:overflowPunct/>
              <w:bidi w:val="0"/>
              <w:spacing w:line="360" w:lineRule="auto"/>
              <w:jc w:val="center"/>
              <w:rPr>
                <w:sz w:val="24"/>
                <w:szCs w:val="24"/>
              </w:rPr>
            </w:pPr>
          </w:p>
        </w:tc>
        <w:tc>
          <w:tcPr>
            <w:tcW w:w="1064" w:type="dxa"/>
            <w:vAlign w:val="center"/>
          </w:tcPr>
          <w:p>
            <w:pPr>
              <w:pageBreakBefore w:val="0"/>
              <w:kinsoku/>
              <w:overflowPunct/>
              <w:bidi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80" w:type="dxa"/>
            <w:gridSpan w:val="12"/>
            <w:vAlign w:val="center"/>
          </w:tcPr>
          <w:p>
            <w:pPr>
              <w:pageBreakBefore w:val="0"/>
              <w:kinsoku/>
              <w:overflowPunct/>
              <w:bidi w:val="0"/>
              <w:spacing w:line="360" w:lineRule="auto"/>
              <w:jc w:val="center"/>
              <w:rPr>
                <w:sz w:val="24"/>
                <w:szCs w:val="24"/>
              </w:rPr>
            </w:pPr>
            <w:r>
              <w:rPr>
                <w:rFonts w:hint="eastAsia"/>
                <w:sz w:val="24"/>
                <w:szCs w:val="24"/>
              </w:rPr>
              <w:t>缓考   人，缺考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80" w:type="dxa"/>
            <w:gridSpan w:val="12"/>
            <w:vAlign w:val="center"/>
          </w:tcPr>
          <w:p>
            <w:pPr>
              <w:pageBreakBefore w:val="0"/>
              <w:kinsoku/>
              <w:overflowPunct/>
              <w:bidi w:val="0"/>
              <w:spacing w:line="360" w:lineRule="auto"/>
              <w:jc w:val="center"/>
              <w:rPr>
                <w:sz w:val="24"/>
                <w:szCs w:val="24"/>
              </w:rPr>
            </w:pPr>
            <w:r>
              <w:rPr>
                <w:rFonts w:hint="eastAsia"/>
                <w:sz w:val="24"/>
                <w:szCs w:val="24"/>
              </w:rPr>
              <w:t>教  学  总  结（教学方法、教学手段、课程建设等）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1577" w:type="dxa"/>
            <w:gridSpan w:val="3"/>
            <w:vAlign w:val="center"/>
          </w:tcPr>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r>
              <w:rPr>
                <w:rFonts w:hint="eastAsia"/>
                <w:sz w:val="24"/>
                <w:szCs w:val="24"/>
              </w:rPr>
              <w:t>教学方法：</w:t>
            </w: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sz w:val="24"/>
                <w:szCs w:val="24"/>
              </w:rPr>
            </w:pPr>
          </w:p>
        </w:tc>
        <w:tc>
          <w:tcPr>
            <w:tcW w:w="7503" w:type="dxa"/>
            <w:gridSpan w:val="9"/>
            <w:vAlign w:val="center"/>
          </w:tcPr>
          <w:p>
            <w:pPr>
              <w:pageBreakBefore w:val="0"/>
              <w:kinsoku/>
              <w:overflowPunct/>
              <w:bidi w:val="0"/>
              <w:spacing w:line="360" w:lineRule="auto"/>
              <w:ind w:left="1050" w:hanging="1200" w:hangingChars="5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1577" w:type="dxa"/>
            <w:gridSpan w:val="3"/>
            <w:vAlign w:val="center"/>
          </w:tcPr>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sz w:val="24"/>
                <w:szCs w:val="24"/>
              </w:rPr>
            </w:pPr>
            <w:r>
              <w:rPr>
                <w:rFonts w:hint="eastAsia"/>
                <w:sz w:val="24"/>
                <w:szCs w:val="24"/>
              </w:rPr>
              <w:t>教学手段：</w:t>
            </w:r>
          </w:p>
          <w:p>
            <w:pPr>
              <w:pageBreakBefore w:val="0"/>
              <w:kinsoku/>
              <w:overflowPunct/>
              <w:bidi w:val="0"/>
              <w:spacing w:line="360" w:lineRule="auto"/>
              <w:ind w:left="1050" w:hanging="1200" w:hangingChars="500"/>
              <w:rPr>
                <w:sz w:val="24"/>
                <w:szCs w:val="24"/>
              </w:rPr>
            </w:pPr>
          </w:p>
          <w:p>
            <w:pPr>
              <w:pageBreakBefore w:val="0"/>
              <w:kinsoku/>
              <w:overflowPunct/>
              <w:bidi w:val="0"/>
              <w:spacing w:line="360" w:lineRule="auto"/>
              <w:ind w:left="1050" w:hanging="1200" w:hangingChars="500"/>
              <w:rPr>
                <w:sz w:val="24"/>
                <w:szCs w:val="24"/>
              </w:rPr>
            </w:pPr>
          </w:p>
        </w:tc>
        <w:tc>
          <w:tcPr>
            <w:tcW w:w="7503" w:type="dxa"/>
            <w:gridSpan w:val="9"/>
            <w:vAlign w:val="center"/>
          </w:tcPr>
          <w:p>
            <w:pPr>
              <w:pageBreakBefore w:val="0"/>
              <w:kinsoku/>
              <w:overflowPunct/>
              <w:bidi w:val="0"/>
              <w:spacing w:line="360" w:lineRule="auto"/>
              <w:ind w:left="1050" w:hanging="1200" w:hangingChars="5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577" w:type="dxa"/>
            <w:gridSpan w:val="3"/>
            <w:vAlign w:val="center"/>
          </w:tcPr>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r>
              <w:rPr>
                <w:rFonts w:hint="eastAsia"/>
                <w:sz w:val="24"/>
                <w:szCs w:val="24"/>
              </w:rPr>
              <w:t>课程建设：</w:t>
            </w: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sz w:val="24"/>
                <w:szCs w:val="24"/>
              </w:rPr>
            </w:pPr>
          </w:p>
        </w:tc>
        <w:tc>
          <w:tcPr>
            <w:tcW w:w="7503" w:type="dxa"/>
            <w:gridSpan w:val="9"/>
            <w:vAlign w:val="center"/>
          </w:tcPr>
          <w:p>
            <w:pPr>
              <w:pageBreakBefore w:val="0"/>
              <w:kinsoku/>
              <w:overflowPunct/>
              <w:bidi w:val="0"/>
              <w:spacing w:line="360" w:lineRule="auto"/>
              <w:ind w:left="1050" w:hanging="1200" w:hangingChars="5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577" w:type="dxa"/>
            <w:gridSpan w:val="3"/>
            <w:vAlign w:val="center"/>
          </w:tcPr>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sz w:val="24"/>
                <w:szCs w:val="24"/>
              </w:rPr>
            </w:pPr>
            <w:r>
              <w:rPr>
                <w:rFonts w:hint="eastAsia"/>
                <w:sz w:val="24"/>
                <w:szCs w:val="24"/>
              </w:rPr>
              <w:t>课程建设：</w:t>
            </w:r>
          </w:p>
          <w:p>
            <w:pPr>
              <w:pageBreakBefore w:val="0"/>
              <w:kinsoku/>
              <w:overflowPunct/>
              <w:bidi w:val="0"/>
              <w:spacing w:line="360" w:lineRule="auto"/>
              <w:ind w:left="1050" w:hanging="1200" w:hangingChars="500"/>
              <w:rPr>
                <w:sz w:val="24"/>
                <w:szCs w:val="24"/>
              </w:rPr>
            </w:pPr>
          </w:p>
          <w:p>
            <w:pPr>
              <w:pageBreakBefore w:val="0"/>
              <w:kinsoku/>
              <w:overflowPunct/>
              <w:bidi w:val="0"/>
              <w:spacing w:line="360" w:lineRule="auto"/>
              <w:ind w:left="1050" w:hanging="1200" w:hangingChars="500"/>
              <w:rPr>
                <w:sz w:val="24"/>
                <w:szCs w:val="24"/>
              </w:rPr>
            </w:pPr>
          </w:p>
          <w:p>
            <w:pPr>
              <w:pageBreakBefore w:val="0"/>
              <w:kinsoku/>
              <w:overflowPunct/>
              <w:bidi w:val="0"/>
              <w:spacing w:line="360" w:lineRule="auto"/>
              <w:ind w:left="1050" w:hanging="1200" w:hangingChars="500"/>
              <w:rPr>
                <w:sz w:val="24"/>
                <w:szCs w:val="24"/>
              </w:rPr>
            </w:pPr>
          </w:p>
        </w:tc>
        <w:tc>
          <w:tcPr>
            <w:tcW w:w="7503" w:type="dxa"/>
            <w:gridSpan w:val="9"/>
            <w:vAlign w:val="center"/>
          </w:tcPr>
          <w:p>
            <w:pPr>
              <w:pageBreakBefore w:val="0"/>
              <w:kinsoku/>
              <w:overflowPunct/>
              <w:bidi w:val="0"/>
              <w:spacing w:line="360" w:lineRule="auto"/>
              <w:ind w:left="1050" w:hanging="1200" w:hangingChars="5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577" w:type="dxa"/>
            <w:gridSpan w:val="3"/>
            <w:vAlign w:val="center"/>
          </w:tcPr>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r>
              <w:rPr>
                <w:rFonts w:hint="eastAsia"/>
                <w:sz w:val="24"/>
                <w:szCs w:val="24"/>
              </w:rPr>
              <w:t>教学体会：</w:t>
            </w: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p>
          <w:p>
            <w:pPr>
              <w:pageBreakBefore w:val="0"/>
              <w:kinsoku/>
              <w:overflowPunct/>
              <w:bidi w:val="0"/>
              <w:spacing w:line="360" w:lineRule="auto"/>
              <w:ind w:left="1050" w:hanging="1200" w:hangingChars="500"/>
              <w:rPr>
                <w:rFonts w:hint="eastAsia"/>
                <w:sz w:val="24"/>
                <w:szCs w:val="24"/>
              </w:rPr>
            </w:pPr>
          </w:p>
        </w:tc>
        <w:tc>
          <w:tcPr>
            <w:tcW w:w="7503" w:type="dxa"/>
            <w:gridSpan w:val="9"/>
            <w:vAlign w:val="center"/>
          </w:tcPr>
          <w:p>
            <w:pPr>
              <w:pageBreakBefore w:val="0"/>
              <w:kinsoku/>
              <w:overflowPunct/>
              <w:bidi w:val="0"/>
              <w:spacing w:line="360" w:lineRule="auto"/>
              <w:ind w:left="1050" w:hanging="1200" w:hangingChars="500"/>
              <w:rPr>
                <w:rFonts w:hint="eastAsia"/>
                <w:sz w:val="24"/>
                <w:szCs w:val="24"/>
              </w:rPr>
            </w:pPr>
          </w:p>
        </w:tc>
      </w:tr>
    </w:tbl>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bookmarkStart w:id="66" w:name="_Toc1614"/>
      <w:r>
        <w:rPr>
          <w:rFonts w:hint="eastAsia" w:ascii="黑体" w:hAnsi="黑体" w:eastAsia="黑体" w:cs="黑体"/>
          <w:b w:val="0"/>
          <w:bCs/>
          <w:sz w:val="32"/>
          <w:szCs w:val="32"/>
        </w:rPr>
        <w:t>课堂教学工作规范</w:t>
      </w:r>
      <w:bookmarkEnd w:id="66"/>
    </w:p>
    <w:p>
      <w:pPr>
        <w:keepNext w:val="0"/>
        <w:keepLines w:val="0"/>
        <w:pageBreakBefore w:val="0"/>
        <w:widowControl w:val="0"/>
        <w:kinsoku/>
        <w:wordWrap/>
        <w:overflowPunct/>
        <w:topLinePunct w:val="0"/>
        <w:autoSpaceDE w:val="0"/>
        <w:autoSpaceDN w:val="0"/>
        <w:bidi w:val="0"/>
        <w:adjustRightInd/>
        <w:snapToGrid/>
        <w:spacing w:before="156"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课堂讲授是教学的基本形式，保证讲课水平是提高教学质量十分重要的环节，为保证课堂教学质量，特制定本规范：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l、</w:t>
      </w:r>
      <w:r>
        <w:rPr>
          <w:rFonts w:hint="eastAsia" w:asciiTheme="minorEastAsia" w:hAnsiTheme="minorEastAsia" w:eastAsiaTheme="minorEastAsia" w:cstheme="minorEastAsia"/>
          <w:color w:val="000000"/>
          <w:kern w:val="0"/>
          <w:sz w:val="24"/>
          <w:szCs w:val="24"/>
          <w:lang w:eastAsia="zh-CN"/>
        </w:rPr>
        <w:t>课程标准</w:t>
      </w:r>
      <w:r>
        <w:rPr>
          <w:rFonts w:hint="eastAsia" w:asciiTheme="minorEastAsia" w:hAnsiTheme="minorEastAsia" w:eastAsiaTheme="minorEastAsia" w:cstheme="minorEastAsia"/>
          <w:color w:val="000000"/>
          <w:kern w:val="0"/>
          <w:sz w:val="24"/>
          <w:szCs w:val="24"/>
        </w:rPr>
        <w:t>是指导教师从事教学工作的基本文件，是对学生进行考核的依据，是检查教学质量的标准。任课教师应按大纲规定的内容拟定授课计划，有计划有步骤地实施教学。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任课教师在开课前必须认真考虑本课程与相关学科的联系，调查学生的学习基础、情况和后续课的安排，处理好课程间的衔接。要按多数学生的知识水平和接受能力确定教学内容和进度，选择适宜的教学方法和手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3、任课教师必须在备课上下功夫，按</w:t>
      </w:r>
      <w:r>
        <w:rPr>
          <w:rFonts w:hint="eastAsia" w:asciiTheme="minorEastAsia" w:hAnsiTheme="minorEastAsia" w:eastAsiaTheme="minorEastAsia" w:cstheme="minorEastAsia"/>
          <w:color w:val="000000"/>
          <w:kern w:val="0"/>
          <w:sz w:val="24"/>
          <w:szCs w:val="24"/>
          <w:lang w:eastAsia="zh-CN"/>
        </w:rPr>
        <w:t>课程标准</w:t>
      </w:r>
      <w:r>
        <w:rPr>
          <w:rFonts w:hint="eastAsia" w:asciiTheme="minorEastAsia" w:hAnsiTheme="minorEastAsia" w:eastAsiaTheme="minorEastAsia" w:cstheme="minorEastAsia"/>
          <w:color w:val="000000"/>
          <w:kern w:val="0"/>
          <w:sz w:val="24"/>
          <w:szCs w:val="24"/>
        </w:rPr>
        <w:t>要求，认真钻研教材，大量阅读参考文献，深人理解教材中基本概念、基本理论、基本技能和每个章节的基本要求，明确重点、难点，科学合理地写出比较详细的教案。对某些重要内容和难点、疑点，要实行教学小组集体备课，以便集思广益，取长补短，统一教学基本内容，更好地发挥集体智慧和力量。</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4、</w:t>
      </w:r>
      <w:r>
        <w:rPr>
          <w:rFonts w:hint="eastAsia" w:asciiTheme="minorEastAsia" w:hAnsiTheme="minorEastAsia" w:eastAsiaTheme="minorEastAsia" w:cstheme="minorEastAsia"/>
          <w:sz w:val="24"/>
          <w:szCs w:val="24"/>
        </w:rPr>
        <w:t>对首次讲授（</w:t>
      </w:r>
      <w:r>
        <w:rPr>
          <w:rFonts w:hint="eastAsia" w:asciiTheme="minorEastAsia" w:hAnsiTheme="minorEastAsia" w:eastAsiaTheme="minorEastAsia" w:cstheme="minorEastAsia"/>
          <w:color w:val="000000"/>
          <w:kern w:val="0"/>
          <w:sz w:val="24"/>
          <w:szCs w:val="24"/>
        </w:rPr>
        <w:t>新开课和开新课）课程</w:t>
      </w:r>
      <w:r>
        <w:rPr>
          <w:rFonts w:hint="eastAsia" w:asciiTheme="minorEastAsia" w:hAnsiTheme="minorEastAsia" w:eastAsiaTheme="minorEastAsia" w:cstheme="minorEastAsia"/>
          <w:sz w:val="24"/>
          <w:szCs w:val="24"/>
        </w:rPr>
        <w:t>内容的教师和培养性讲课者，除执行教案制度外，还必须实行预讲预计制。</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主讲教师必须在预讲前一周写好教案。属培养性讲课者，由教研室指定具有丰富教学经验的教师进行指导(包括备课、写教案、预讲准备的整个过程)。</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预讲必须在讲课前一周进行，预讲必须完全反映课堂讲课的全部内容及过程。预讲人必须按正式讲课要求做好一切准备工作并进行讲授。</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预讲后教研室立即组织评教会，评教会通过后才能开课。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5、课堂讲授是教学的重要手段，在课堂教学中既要求注重专业知识的传授，又要关心学生课堂教学的接受情况，还要重视学生专业能力、创新能力的开发。所以在课堂教学中必须做到以下几点：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 应努力做到教学目的明确，理论阐述准确，概念清晰，条理分明，论证严密，板书规范，表达生动。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 在教学过程中要突出重点、难点和疑点讲授。在讲授中做到主次分明，详略适当。既要有较大的信息量，又要防止面面俱到。切忌出现照本宣科、平铺直叙的课堂教学。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 在课堂教学中要注意激发学生的学习热情，发挥学生学习的主观能动性，达到培养学生的科学思维方法和独立学习能力。课堂讨论时，任课教师要允许学生发表不同意见，鼓励学生充分阐明自己的观点，激发学生的学习兴趣与创新精神。同时教师要要求学生能贯通所学知识，要善于引导学生正确理解和运用已有知识解决新问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 在课堂教学过程中要善于运用各种教学手段，充分利用多媒体、模型、图表、实物以及临床病例等教学资源，加强直观教学和形象化教学，以增强学生感性认识，易于理解和掌握教学内容。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(5)在教学过程中要注重课堂教学方法的改革。努力做到在课堂教学中实现教学内容、学生学习、教学方法的最佳组合，达到最佳课堂教学效率的目的。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(6)准备适当的课堂作业和进行必要的课外辅导是提高课堂教学质量的重要手段之一。它可以使任课教师随时掌握学生学习情况，及时调整教学工作。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6、教师要</w:t>
      </w:r>
      <w:r>
        <w:rPr>
          <w:rFonts w:hint="eastAsia" w:asciiTheme="minorEastAsia" w:hAnsiTheme="minorEastAsia" w:eastAsiaTheme="minorEastAsia" w:cstheme="minorEastAsia"/>
          <w:sz w:val="24"/>
          <w:szCs w:val="24"/>
        </w:rPr>
        <w:t>严格遵守上下课时间，要求提前五分钟到教室，不得提前下课和拖堂。</w:t>
      </w:r>
      <w:r>
        <w:rPr>
          <w:rFonts w:hint="eastAsia" w:asciiTheme="minorEastAsia" w:hAnsiTheme="minorEastAsia" w:eastAsiaTheme="minorEastAsia" w:cstheme="minorEastAsia"/>
          <w:color w:val="000000"/>
          <w:kern w:val="0"/>
          <w:sz w:val="24"/>
          <w:szCs w:val="24"/>
        </w:rPr>
        <w:t>教师上课应带好教材、讲稿、教案、教具及学生名册，做到衣冠整洁，仪表端正，举止文明。凡上课时间，手机、BP机不得开放，开课伊始，要以适当方式自我介绍，以增进师生之间的联系。</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7、教师</w:t>
      </w:r>
      <w:r>
        <w:rPr>
          <w:rFonts w:hint="eastAsia" w:asciiTheme="minorEastAsia" w:hAnsiTheme="minorEastAsia" w:eastAsiaTheme="minorEastAsia" w:cstheme="minorEastAsia"/>
          <w:sz w:val="24"/>
          <w:szCs w:val="24"/>
        </w:rPr>
        <w:t>上课要认真组织教学，</w:t>
      </w:r>
      <w:r>
        <w:rPr>
          <w:rFonts w:hint="eastAsia" w:asciiTheme="minorEastAsia" w:hAnsiTheme="minorEastAsia" w:eastAsiaTheme="minorEastAsia" w:cstheme="minorEastAsia"/>
          <w:color w:val="000000"/>
          <w:kern w:val="0"/>
          <w:sz w:val="24"/>
          <w:szCs w:val="24"/>
        </w:rPr>
        <w:t>注意教书育人，维持课堂秩序，</w:t>
      </w:r>
      <w:r>
        <w:rPr>
          <w:rFonts w:hint="eastAsia" w:asciiTheme="minorEastAsia" w:hAnsiTheme="minorEastAsia" w:eastAsiaTheme="minorEastAsia" w:cstheme="minorEastAsia"/>
          <w:sz w:val="24"/>
          <w:szCs w:val="24"/>
        </w:rPr>
        <w:t>在课堂上应树立良好的教风、学风，严格要求学生，严格执行教学纪律和课堂规则，对学生中的不正之风和违纪行为敢抓敢管，做到管教管导。在任课期间，教师对所任课班级、学生有管理责任。作好学生的管理和考勤工作，课后及时填写教学日志。</w:t>
      </w:r>
      <w:r>
        <w:rPr>
          <w:rFonts w:hint="eastAsia" w:asciiTheme="minorEastAsia" w:hAnsiTheme="minorEastAsia" w:eastAsiaTheme="minorEastAsia" w:cstheme="minorEastAsia"/>
          <w:color w:val="000000"/>
          <w:kern w:val="0"/>
          <w:sz w:val="24"/>
          <w:szCs w:val="24"/>
        </w:rPr>
        <w:t>如发现问题应及时处理，并于课后及时向主管部门反映。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8、任课教师在每单元(或章、节)内容讲授完毕时，应加以小结，并提出复习思考题，注意安排答疑。辅导答疑要实行启发式、讨论式，既要热情帮助基础较差的学生，又要注意满足优秀学生的需要，做到因材施教，指导和帮助学生巩固所学知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312" w:beforeLines="100" w:line="360" w:lineRule="auto"/>
        <w:jc w:val="left"/>
        <w:rPr>
          <w:rFonts w:hint="eastAsia" w:asciiTheme="minorEastAsia" w:hAnsiTheme="minorEastAsia" w:eastAsiaTheme="minorEastAsia" w:cstheme="minorEastAsia"/>
          <w:b/>
          <w:bCs/>
          <w:sz w:val="24"/>
          <w:szCs w:val="24"/>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bookmarkStart w:id="67" w:name="_Toc28685"/>
      <w:r>
        <w:rPr>
          <w:rFonts w:hint="eastAsia" w:ascii="黑体" w:hAnsi="黑体" w:eastAsia="黑体" w:cs="黑体"/>
          <w:b w:val="0"/>
          <w:bCs/>
          <w:sz w:val="32"/>
          <w:szCs w:val="32"/>
        </w:rPr>
        <w:t>考试工作管理办法</w:t>
      </w:r>
      <w:bookmarkEnd w:id="67"/>
    </w:p>
    <w:p>
      <w:pPr>
        <w:pStyle w:val="3"/>
        <w:pageBreakBefore w:val="0"/>
        <w:kinsoku/>
        <w:overflowPunct/>
        <w:bidi w:val="0"/>
        <w:spacing w:line="360" w:lineRule="auto"/>
        <w:jc w:val="center"/>
        <w:rPr>
          <w:rFonts w:hint="eastAsia"/>
          <w:b w:val="0"/>
          <w:bCs/>
          <w:sz w:val="28"/>
          <w:szCs w:val="28"/>
        </w:rPr>
      </w:pPr>
      <w:bookmarkStart w:id="68" w:name="_Toc1606"/>
      <w:r>
        <w:rPr>
          <w:rFonts w:hint="eastAsia"/>
          <w:b w:val="0"/>
          <w:bCs/>
          <w:sz w:val="28"/>
          <w:szCs w:val="28"/>
        </w:rPr>
        <w:t>第一章   总  则</w:t>
      </w:r>
      <w:bookmarkEnd w:id="68"/>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第一条</w:t>
      </w:r>
      <w:r>
        <w:rPr>
          <w:rFonts w:hint="eastAsia" w:asciiTheme="minorEastAsia" w:hAnsiTheme="minorEastAsia" w:eastAsiaTheme="minorEastAsia" w:cstheme="minorEastAsia"/>
          <w:sz w:val="24"/>
          <w:szCs w:val="24"/>
        </w:rPr>
        <w:t>　为建设和维护勤奋、严谨、求实、创新的优良学风，严肃考纪，端正考风，使考试工作进一步规范化，根据《中华人民共和国教育法》和《中华人民共和国</w:t>
      </w:r>
      <w:r>
        <w:rPr>
          <w:rFonts w:hint="eastAsia" w:asciiTheme="minorEastAsia" w:hAnsiTheme="minorEastAsia" w:eastAsiaTheme="minorEastAsia" w:cstheme="minorEastAsia"/>
          <w:sz w:val="24"/>
          <w:szCs w:val="24"/>
          <w:lang w:eastAsia="zh-CN"/>
        </w:rPr>
        <w:t>职业</w:t>
      </w:r>
      <w:r>
        <w:rPr>
          <w:rFonts w:hint="eastAsia" w:asciiTheme="minorEastAsia" w:hAnsiTheme="minorEastAsia" w:eastAsiaTheme="minorEastAsia" w:cstheme="minorEastAsia"/>
          <w:sz w:val="24"/>
          <w:szCs w:val="24"/>
        </w:rPr>
        <w:t>教育法》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特制定本办法。</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第二条</w:t>
      </w:r>
      <w:r>
        <w:rPr>
          <w:rFonts w:hint="eastAsia" w:asciiTheme="minorEastAsia" w:hAnsiTheme="minorEastAsia" w:eastAsiaTheme="minorEastAsia" w:cstheme="minorEastAsia"/>
          <w:sz w:val="24"/>
          <w:szCs w:val="24"/>
        </w:rPr>
        <w:t>　考试是检验教学效果、保证教学质量的重要手段，其目的在于指导和督促学生系统地复习和巩固所学知识和技能，检验其理解程度和灵活运用能力，调动学生学习的主动性和积极性，培养学生的创新精神和创新思维。</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第三条</w:t>
      </w:r>
      <w:r>
        <w:rPr>
          <w:rFonts w:hint="eastAsia" w:asciiTheme="minorEastAsia" w:hAnsiTheme="minorEastAsia" w:eastAsiaTheme="minorEastAsia" w:cstheme="minorEastAsia"/>
          <w:sz w:val="24"/>
          <w:szCs w:val="24"/>
        </w:rPr>
        <w:t>　考试工作是教学管理的重要环节，是教学质量管理与评价的重要内容，应坚持公平、公正、诚实、严谨的原则。凡属教学计划规定的课程（包括各类选修课）都要进行学期考试或考查，实验、实习、技能操作、毕业设计、毕业论文等实践性教学环节也要进行考试或考核。凡本校在籍的学生必须参加所修课程的考试或考查，并得到相应的成绩评定。</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第四条</w:t>
      </w:r>
      <w:r>
        <w:rPr>
          <w:rFonts w:hint="eastAsia" w:asciiTheme="minorEastAsia" w:hAnsiTheme="minorEastAsia" w:eastAsiaTheme="minorEastAsia" w:cstheme="minorEastAsia"/>
          <w:sz w:val="24"/>
          <w:szCs w:val="24"/>
        </w:rPr>
        <w:t>　课程考试原则上实行教考分离。</w:t>
      </w:r>
    </w:p>
    <w:p>
      <w:pPr>
        <w:pStyle w:val="3"/>
        <w:pageBreakBefore w:val="0"/>
        <w:kinsoku/>
        <w:overflowPunct/>
        <w:bidi w:val="0"/>
        <w:spacing w:line="360" w:lineRule="auto"/>
        <w:jc w:val="center"/>
        <w:rPr>
          <w:rFonts w:hint="eastAsia"/>
          <w:b w:val="0"/>
          <w:bCs/>
          <w:sz w:val="28"/>
          <w:szCs w:val="28"/>
        </w:rPr>
      </w:pPr>
      <w:bookmarkStart w:id="69" w:name="_Toc29228"/>
      <w:r>
        <w:rPr>
          <w:rFonts w:hint="eastAsia"/>
          <w:b w:val="0"/>
          <w:bCs/>
          <w:sz w:val="28"/>
          <w:szCs w:val="28"/>
        </w:rPr>
        <w:t>第二章    组织与领导</w:t>
      </w:r>
      <w:bookmarkEnd w:id="69"/>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第五条</w:t>
      </w:r>
      <w:r>
        <w:rPr>
          <w:rFonts w:hint="eastAsia" w:asciiTheme="minorEastAsia" w:hAnsiTheme="minorEastAsia" w:eastAsiaTheme="minorEastAsia" w:cstheme="minorEastAsia"/>
          <w:sz w:val="24"/>
          <w:szCs w:val="24"/>
        </w:rPr>
        <w:t>　学校日常考试工作由教务处在主管教学工作的校长领导下，依照本办法和学校相关规定进行组织和协调，各系部由主管教学的领导依照本办法、教学计划及相关规定组织实施。</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第六条</w:t>
      </w:r>
      <w:r>
        <w:rPr>
          <w:rFonts w:hint="eastAsia" w:asciiTheme="minorEastAsia" w:hAnsiTheme="minorEastAsia" w:eastAsiaTheme="minorEastAsia" w:cstheme="minorEastAsia"/>
          <w:sz w:val="24"/>
          <w:szCs w:val="24"/>
        </w:rPr>
        <w:t>　各系部主管领导要认真抓好考试工作的各个环节，在期末考试前要召开“三会”，即：</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1、系部领导办公会。结合本系部情况研究落实考试工作的措施、要求和安排。</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2、任课教师、班主任和监考人员会。研究和布置有关考试的各项具体工作，包括组织复习、辅导答疑、命题、监考、试卷评阅和成绩的评定等。</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动员会。申明复习和考试的目的、要求和纪律，把学风、考纪教育作为思想政治工作的重要内容和契机，通过考试纪律的学习和典型事例的警示，教育学生以端正诚实的态度对待考试，以真实优良的成绩证明自己，在考试过程中培养学生诚实、守信、遵纪、守法的品德和作风。</w:t>
      </w:r>
    </w:p>
    <w:p>
      <w:pPr>
        <w:pStyle w:val="3"/>
        <w:pageBreakBefore w:val="0"/>
        <w:kinsoku/>
        <w:overflowPunct/>
        <w:bidi w:val="0"/>
        <w:spacing w:line="360" w:lineRule="auto"/>
        <w:jc w:val="center"/>
        <w:rPr>
          <w:rFonts w:hint="eastAsia"/>
          <w:b w:val="0"/>
          <w:bCs/>
          <w:sz w:val="28"/>
          <w:szCs w:val="28"/>
        </w:rPr>
      </w:pPr>
      <w:bookmarkStart w:id="70" w:name="_Toc26618"/>
      <w:r>
        <w:rPr>
          <w:rFonts w:hint="eastAsia"/>
          <w:b w:val="0"/>
          <w:bCs/>
          <w:sz w:val="28"/>
          <w:szCs w:val="28"/>
        </w:rPr>
        <w:t>第三章  考试安排</w:t>
      </w:r>
      <w:bookmarkEnd w:id="70"/>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2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第七条</w:t>
      </w:r>
      <w:r>
        <w:rPr>
          <w:rFonts w:hint="eastAsia" w:asciiTheme="minorEastAsia" w:hAnsiTheme="minorEastAsia" w:eastAsiaTheme="minorEastAsia" w:cstheme="minorEastAsia"/>
          <w:bCs/>
          <w:sz w:val="24"/>
          <w:szCs w:val="24"/>
        </w:rPr>
        <w:t>　</w:t>
      </w:r>
      <w:r>
        <w:rPr>
          <w:rFonts w:hint="eastAsia" w:asciiTheme="minorEastAsia" w:hAnsiTheme="minorEastAsia" w:eastAsiaTheme="minorEastAsia" w:cstheme="minorEastAsia"/>
          <w:sz w:val="24"/>
          <w:szCs w:val="24"/>
        </w:rPr>
        <w:t xml:space="preserve">考试时间与考场安排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1、每学年考试时间由教务处依据当年校历安排，期末停课复习和考试在学期的最后两周进行。</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有课程原则上不允许提前考试。因特殊情况确需提前考试的，由任课教师提出书面申请，系（部）主管领导审查，报教务处批准备案后实施。课程考试的具体时间和考场安排，由各系部在规定的时限内上报教务处考务科，经统一协调后确定。一经确定，不得擅自更改。</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3、考场安排遵循以课程教学班为单位，实行单人、单行、隔位就座的原则。一般按学籍号顺序排列，每考场30人</w:t>
      </w:r>
      <w:r>
        <w:rPr>
          <w:rFonts w:hint="eastAsia" w:asciiTheme="minorEastAsia" w:hAnsiTheme="minorEastAsia" w:eastAsiaTheme="minorEastAsia" w:cstheme="minorEastAsia"/>
          <w:sz w:val="24"/>
          <w:szCs w:val="24"/>
          <w:lang w:eastAsia="zh-CN"/>
        </w:rPr>
        <w:t>（大教室</w:t>
      </w:r>
      <w:r>
        <w:rPr>
          <w:rFonts w:hint="eastAsia" w:asciiTheme="minorEastAsia" w:hAnsiTheme="minorEastAsia" w:eastAsiaTheme="minorEastAsia" w:cstheme="minorEastAsia"/>
          <w:sz w:val="24"/>
          <w:szCs w:val="24"/>
          <w:lang w:val="en-US" w:eastAsia="zh-CN"/>
        </w:rPr>
        <w:t>40人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补考可不参照此办法，补考考试时间可根据考试人数变化。</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第八条</w:t>
      </w:r>
      <w:r>
        <w:rPr>
          <w:rFonts w:hint="eastAsia" w:asciiTheme="minorEastAsia" w:hAnsiTheme="minorEastAsia" w:eastAsiaTheme="minorEastAsia" w:cstheme="minorEastAsia"/>
          <w:bCs/>
          <w:sz w:val="24"/>
          <w:szCs w:val="24"/>
        </w:rPr>
        <w:t>　监考与巡考安排</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1、所有考试都要安排人员负责监考。每考场安排2名监考人员，主监原则上由任课教师担任。当监考人员不足时，</w:t>
      </w:r>
      <w:r>
        <w:rPr>
          <w:rFonts w:hint="eastAsia" w:asciiTheme="minorEastAsia" w:hAnsiTheme="minorEastAsia" w:eastAsiaTheme="minorEastAsia" w:cstheme="minorEastAsia"/>
          <w:sz w:val="24"/>
          <w:szCs w:val="24"/>
          <w:lang w:eastAsia="zh-CN"/>
        </w:rPr>
        <w:t>可</w:t>
      </w:r>
      <w:r>
        <w:rPr>
          <w:rFonts w:hint="eastAsia" w:asciiTheme="minorEastAsia" w:hAnsiTheme="minorEastAsia" w:eastAsiaTheme="minorEastAsia" w:cstheme="minorEastAsia"/>
          <w:sz w:val="24"/>
          <w:szCs w:val="24"/>
        </w:rPr>
        <w:t>在全校范围内统一调配。</w:t>
      </w:r>
      <w:r>
        <w:rPr>
          <w:rFonts w:hint="eastAsia" w:asciiTheme="minorEastAsia" w:hAnsiTheme="minorEastAsia" w:eastAsiaTheme="minorEastAsia" w:cstheme="minorEastAsia"/>
          <w:sz w:val="24"/>
          <w:szCs w:val="24"/>
          <w:lang w:eastAsia="zh-CN"/>
        </w:rPr>
        <w:t>监考工作也是学校工作的一部分，任何人不得拒绝监考。</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2、监考安排必须落实到人。各系部主管领导必须安排专人将监考任务通知到各位监考老师，明确监考任务。</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79" w:leftChars="171" w:firstLine="120" w:firstLineChars="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3、建立考场巡查制度。期末考试，学校的党委书记和校长要亲自到考场巡视，教务处和各系部领导必须到考场定点整场巡查监考和考试情况。</w:t>
      </w:r>
    </w:p>
    <w:p>
      <w:pPr>
        <w:pStyle w:val="3"/>
        <w:pageBreakBefore w:val="0"/>
        <w:kinsoku/>
        <w:overflowPunct/>
        <w:bidi w:val="0"/>
        <w:spacing w:line="360" w:lineRule="auto"/>
        <w:jc w:val="center"/>
        <w:rPr>
          <w:rFonts w:hint="eastAsia"/>
          <w:b w:val="0"/>
          <w:bCs/>
          <w:sz w:val="28"/>
          <w:szCs w:val="28"/>
        </w:rPr>
      </w:pPr>
      <w:bookmarkStart w:id="71" w:name="_Toc19067"/>
      <w:r>
        <w:rPr>
          <w:rFonts w:hint="eastAsia"/>
          <w:b w:val="0"/>
          <w:bCs/>
          <w:sz w:val="28"/>
          <w:szCs w:val="28"/>
        </w:rPr>
        <w:t>第四章   考试方式与命题</w:t>
      </w:r>
      <w:bookmarkEnd w:id="71"/>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val="0"/>
          <w:sz w:val="24"/>
          <w:szCs w:val="24"/>
        </w:rPr>
        <w:t>第九条</w:t>
      </w:r>
      <w:r>
        <w:rPr>
          <w:rFonts w:hint="eastAsia" w:asciiTheme="minorEastAsia" w:hAnsiTheme="minorEastAsia" w:eastAsiaTheme="minorEastAsia" w:cstheme="minorEastAsia"/>
          <w:b/>
          <w:bCs/>
          <w:sz w:val="24"/>
          <w:szCs w:val="24"/>
        </w:rPr>
        <w:t>　</w:t>
      </w:r>
      <w:r>
        <w:rPr>
          <w:rFonts w:hint="eastAsia" w:asciiTheme="minorEastAsia" w:hAnsiTheme="minorEastAsia" w:eastAsiaTheme="minorEastAsia" w:cstheme="minorEastAsia"/>
          <w:sz w:val="24"/>
          <w:szCs w:val="24"/>
        </w:rPr>
        <w:t>考试方式</w:t>
      </w:r>
      <w:r>
        <w:rPr>
          <w:rFonts w:hint="eastAsia" w:asciiTheme="minorEastAsia" w:hAnsiTheme="minorEastAsia" w:eastAsiaTheme="minorEastAsia" w:cstheme="minorEastAsia"/>
          <w:b/>
          <w:bCs/>
          <w:sz w:val="24"/>
          <w:szCs w:val="24"/>
        </w:rPr>
        <w:t>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系部每学期初必须填报所有课程考试方式。考试方式包括笔试、口试、操作、无纸化（即计算机辅助考试）考试等。笔试分闭卷、开卷两种。除主干基础课采取闭卷笔试外，其他课程主讲教师可根据课程的性质、特点以及教学要求确定考试方式，报系部主管领导批准，教务处审查后，登记备案才能实施。非闭卷考试的课程应在考试安排表的备注栏内注明。</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第十条 </w:t>
      </w:r>
      <w:r>
        <w:rPr>
          <w:rFonts w:hint="eastAsia" w:asciiTheme="minorEastAsia" w:hAnsiTheme="minorEastAsia" w:eastAsiaTheme="minorEastAsia" w:cstheme="minorEastAsia"/>
          <w:sz w:val="24"/>
          <w:szCs w:val="24"/>
        </w:rPr>
        <w:t xml:space="preserve">试卷来源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1、要求公共课、专业主干课程逐步建立试卷（题）库，期末考试一般实行从试卷库调卷。每学期10周前各课程任课教师出好</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套试题交考务科。</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560" w:leftChars="200" w:firstLine="120" w:firstLineChars="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2、对于教材不稳定，学时过少的课程由命题教师出覆盖面、难易程度、题目份量相当的A、B两套试题，供考试使用。两套试卷试题不能重复5% 。所有试卷须附有标准答案和评分标准。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540" w:firstLineChars="2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3、与兄弟院校进行试卷交流。</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第十一条</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t>考试命题</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1、试题由主讲教师根据</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命题，重点考查基础知识、基础理论和学生分析问题、解决问题的能力，注重考题对启发学生创新思维和培养学生创新能力的引导。试题难易适中，不出偏题、怪题。</w:t>
      </w:r>
      <w:r>
        <w:rPr>
          <w:rFonts w:hint="eastAsia" w:asciiTheme="minorEastAsia" w:hAnsiTheme="minorEastAsia" w:eastAsiaTheme="minorEastAsia" w:cstheme="minorEastAsia"/>
          <w:sz w:val="24"/>
          <w:szCs w:val="24"/>
          <w:lang w:eastAsia="zh-CN"/>
        </w:rPr>
        <w:t>注意出题篇幅，出题尽量在正反一张试卷上（</w:t>
      </w:r>
      <w:r>
        <w:rPr>
          <w:rFonts w:hint="eastAsia" w:asciiTheme="minorEastAsia" w:hAnsiTheme="minorEastAsia" w:eastAsiaTheme="minorEastAsia" w:cstheme="minorEastAsia"/>
          <w:sz w:val="24"/>
          <w:szCs w:val="24"/>
          <w:lang w:val="en-US" w:eastAsia="zh-CN"/>
        </w:rPr>
        <w:t>A3纸</w:t>
      </w:r>
      <w:r>
        <w:rPr>
          <w:rFonts w:hint="eastAsia" w:asciiTheme="minorEastAsia" w:hAnsiTheme="minorEastAsia" w:eastAsiaTheme="minorEastAsia" w:cstheme="minorEastAsia"/>
          <w:sz w:val="24"/>
          <w:szCs w:val="24"/>
          <w:lang w:eastAsia="zh-CN"/>
        </w:rPr>
        <w:t>），不得超过两张试卷（</w:t>
      </w:r>
      <w:r>
        <w:rPr>
          <w:rFonts w:hint="eastAsia" w:asciiTheme="minorEastAsia" w:hAnsiTheme="minorEastAsia" w:eastAsiaTheme="minorEastAsia" w:cstheme="minorEastAsia"/>
          <w:sz w:val="24"/>
          <w:szCs w:val="24"/>
          <w:lang w:val="en-US" w:eastAsia="zh-CN"/>
        </w:rPr>
        <w:t>A3纸</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同一课程有两位或两位以上教师同时执教的，试题的范围、难易度必须通过集体讨论，统一认识后确定。所出试题须报教研室、系部主管领导审定签名。同一课程三年内不能使用同一套试卷，连续两年内使用时，试题重复不超过30%。</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w:t>
      </w:r>
      <w:r>
        <w:rPr>
          <w:rFonts w:hint="eastAsia" w:asciiTheme="minorEastAsia" w:hAnsiTheme="minorEastAsia" w:eastAsiaTheme="minorEastAsia" w:cstheme="minorEastAsia"/>
          <w:sz w:val="24"/>
          <w:szCs w:val="24"/>
          <w:lang w:eastAsia="zh-CN"/>
        </w:rPr>
        <w:t>查由指尖部组织命题制卷。</w:t>
      </w:r>
      <w:r>
        <w:rPr>
          <w:rFonts w:hint="eastAsia" w:asciiTheme="minorEastAsia" w:hAnsiTheme="minorEastAsia" w:eastAsiaTheme="minorEastAsia" w:cstheme="minorEastAsia"/>
          <w:sz w:val="24"/>
          <w:szCs w:val="24"/>
        </w:rPr>
        <w:t>时间由各</w:t>
      </w:r>
      <w:r>
        <w:rPr>
          <w:rFonts w:hint="eastAsia" w:asciiTheme="minorEastAsia" w:hAnsiTheme="minorEastAsia" w:eastAsiaTheme="minorEastAsia" w:cstheme="minorEastAsia"/>
          <w:sz w:val="24"/>
          <w:szCs w:val="24"/>
          <w:lang w:eastAsia="zh-CN"/>
        </w:rPr>
        <w:t>系部、</w:t>
      </w:r>
      <w:r>
        <w:rPr>
          <w:rFonts w:hint="eastAsia" w:asciiTheme="minorEastAsia" w:hAnsiTheme="minorEastAsia" w:eastAsiaTheme="minorEastAsia" w:cstheme="minorEastAsia"/>
          <w:sz w:val="24"/>
          <w:szCs w:val="24"/>
        </w:rPr>
        <w:t>教研室根据教学内容确定。一般笔试时间为90-120分钟，开卷笔试增加30分钟，口试时间每人至少15分钟。考</w:t>
      </w:r>
      <w:r>
        <w:rPr>
          <w:rFonts w:hint="eastAsia" w:asciiTheme="minorEastAsia" w:hAnsiTheme="minorEastAsia" w:eastAsiaTheme="minorEastAsia" w:cstheme="minorEastAsia"/>
          <w:sz w:val="24"/>
          <w:szCs w:val="24"/>
          <w:lang w:eastAsia="zh-CN"/>
        </w:rPr>
        <w:t>查</w:t>
      </w:r>
      <w:r>
        <w:rPr>
          <w:rFonts w:hint="eastAsia" w:asciiTheme="minorEastAsia" w:hAnsiTheme="minorEastAsia" w:eastAsiaTheme="minorEastAsia" w:cstheme="minorEastAsia"/>
          <w:sz w:val="24"/>
          <w:szCs w:val="24"/>
        </w:rPr>
        <w:t>中如遇特殊情况，经批准，考</w:t>
      </w:r>
      <w:r>
        <w:rPr>
          <w:rFonts w:hint="eastAsia" w:asciiTheme="minorEastAsia" w:hAnsiTheme="minorEastAsia" w:eastAsiaTheme="minorEastAsia" w:cstheme="minorEastAsia"/>
          <w:sz w:val="24"/>
          <w:szCs w:val="24"/>
          <w:lang w:eastAsia="zh-CN"/>
        </w:rPr>
        <w:t>查</w:t>
      </w:r>
      <w:r>
        <w:rPr>
          <w:rFonts w:hint="eastAsia" w:asciiTheme="minorEastAsia" w:hAnsiTheme="minorEastAsia" w:eastAsiaTheme="minorEastAsia" w:cstheme="minorEastAsia"/>
          <w:sz w:val="24"/>
          <w:szCs w:val="24"/>
        </w:rPr>
        <w:t>时间至多延长15分钟。</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考试课程由教务处组织系部命题，教务处制卷。</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使用A、B卷考试的课程，任课老师必须在考试前两周提交打印试题，填写试卷交接单，系（部）主管领导必须在考试前两周的最后一个工作日前完成试题的审定和签字程序。试卷须注明出卷老师及审阅人，经系部审定后的试卷由出卷人直接交教务处考务科。</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、试题和试卷用纸以及印刷格式要规范，试卷要求字迹清晰，图形准确，内容无差错，无漏页、漏题。教务处提供样卷。</w:t>
      </w:r>
    </w:p>
    <w:p>
      <w:pPr>
        <w:pStyle w:val="3"/>
        <w:pageBreakBefore w:val="0"/>
        <w:kinsoku/>
        <w:overflowPunct/>
        <w:bidi w:val="0"/>
        <w:spacing w:line="360" w:lineRule="auto"/>
        <w:jc w:val="center"/>
        <w:rPr>
          <w:rFonts w:hint="eastAsia"/>
          <w:b w:val="0"/>
          <w:bCs/>
          <w:sz w:val="28"/>
          <w:szCs w:val="28"/>
        </w:rPr>
      </w:pPr>
      <w:bookmarkStart w:id="72" w:name="_Toc17893"/>
      <w:r>
        <w:rPr>
          <w:rFonts w:hint="eastAsia"/>
          <w:b w:val="0"/>
          <w:bCs/>
          <w:sz w:val="28"/>
          <w:szCs w:val="28"/>
        </w:rPr>
        <w:t>第五章  成绩评定与管理</w:t>
      </w:r>
      <w:bookmarkEnd w:id="72"/>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542" w:firstLineChars="2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第十二条</w:t>
      </w:r>
      <w:r>
        <w:rPr>
          <w:rFonts w:hint="eastAsia" w:asciiTheme="minorEastAsia" w:hAnsiTheme="minorEastAsia" w:eastAsiaTheme="minorEastAsia" w:cstheme="minorEastAsia"/>
          <w:bCs/>
          <w:sz w:val="24"/>
          <w:szCs w:val="24"/>
        </w:rPr>
        <w:t>　</w:t>
      </w:r>
      <w:r>
        <w:rPr>
          <w:rFonts w:hint="eastAsia" w:asciiTheme="minorEastAsia" w:hAnsiTheme="minorEastAsia" w:eastAsiaTheme="minorEastAsia" w:cstheme="minorEastAsia"/>
          <w:sz w:val="24"/>
          <w:szCs w:val="24"/>
        </w:rPr>
        <w:t>考核分为考试和考查两种。所有考试的课程均实行百分制计分，60分为及格，及格以上取得该门课程学分。考查成绩可根据课程特点采用百分制或五级制（即优秀、良好、中等、及格、不及格）记分。百分制与五级制的换算标准：90－100分为优秀；80分为良好；70 分为中等；60分为及格；〈60分为不及格。</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第十三条</w:t>
      </w:r>
      <w:r>
        <w:rPr>
          <w:rFonts w:hint="eastAsia" w:asciiTheme="minorEastAsia" w:hAnsiTheme="minorEastAsia" w:eastAsiaTheme="minorEastAsia" w:cstheme="minorEastAsia"/>
          <w:b/>
          <w:bCs/>
          <w:sz w:val="24"/>
          <w:szCs w:val="24"/>
        </w:rPr>
        <w:t>　</w:t>
      </w:r>
      <w:r>
        <w:rPr>
          <w:rFonts w:hint="eastAsia" w:asciiTheme="minorEastAsia" w:hAnsiTheme="minorEastAsia" w:eastAsiaTheme="minorEastAsia" w:cstheme="minorEastAsia"/>
          <w:sz w:val="24"/>
          <w:szCs w:val="24"/>
        </w:rPr>
        <w:t>成绩评定</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学生课程</w:t>
      </w:r>
      <w:r>
        <w:rPr>
          <w:rFonts w:hint="eastAsia" w:asciiTheme="minorEastAsia" w:hAnsiTheme="minorEastAsia" w:eastAsiaTheme="minorEastAsia" w:cstheme="minorEastAsia"/>
          <w:sz w:val="24"/>
          <w:szCs w:val="24"/>
        </w:rPr>
        <w:t>成绩由平时（期中）、期末（含实验考核成绩）构成。平时成绩在总成绩中所占比例不超过10%，期中考试的成绩占20%，期末成绩占70%。其中有实验（实训）的课程，期末成绩中实验（实训）成绩按照实验（实训）课时占课程总学时的一定比例进行考核记入课程总分，最低比例不低于20%，最高不超过50%，但其理论终结考核考试成绩最低比例不低于50%。学生总评成绩不得少于以上部分的分值构成。无期中考试的课程，按平时成绩占20%，期末成绩占80%计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2、平时成绩根据课堂讨论、作业、测验、实验、出勤率、课程论文、调查报告等情况评定，具体办法由各系部确定。</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3、考查成绩是指对学生平时听课，完成实验、见习、课外作业、习题课、课堂讨论情况以及平时测验成绩的综合评定。实习成绩则须在实习单位评定的基础上评定。</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val="0"/>
          <w:sz w:val="24"/>
          <w:szCs w:val="24"/>
        </w:rPr>
        <w:t>第十四条</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阅卷、统分、分析</w:t>
      </w:r>
      <w:r>
        <w:rPr>
          <w:rFonts w:hint="eastAsia" w:asciiTheme="minorEastAsia" w:hAnsiTheme="minorEastAsia" w:eastAsiaTheme="minorEastAsia" w:cstheme="minorEastAsia"/>
          <w:b/>
          <w:bCs/>
          <w:sz w:val="24"/>
          <w:szCs w:val="24"/>
        </w:rPr>
        <w:t xml:space="preserve">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1、系部应组织教师集体流水阅卷。教师评阅试卷应按照评分标准公正、科学地进行。统分应做到准确无误。综合评定的总成绩应客观、真实地反映学生对该课程的掌握程度和学习情况。</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2、教务处、系部负责人要进行评阅卷巡视。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3、阅卷后任课教师须进行试卷分析。试卷分析一式两份，教务处、系部各存一份。</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4、系（部）、教务处须对对评阅过的试卷进行抽查，了解教师出题及学生答题状况。对考试成绩及出卷情况进行分析，总结经验教训。</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第十五条</w:t>
      </w:r>
      <w:r>
        <w:rPr>
          <w:rFonts w:hint="eastAsia" w:asciiTheme="minorEastAsia" w:hAnsiTheme="minorEastAsia" w:eastAsiaTheme="minorEastAsia" w:cstheme="minorEastAsia"/>
          <w:sz w:val="24"/>
          <w:szCs w:val="24"/>
        </w:rPr>
        <w:t>　任课教师应在考试后一周内完成成绩评定工作，并将成绩单签名后交开课系部教务办公室和教务处学籍管理部门录入。教务员应在下一学期注册日前完成成绩录入，同时向学生公布上一学期考试成绩。至注册日还未录入成绩的课程，须提出书面申请，说明情况，分清责任（教师未按时评定成绩或教务员未如期录入等），系部主管教学领导签字，报教务处批准后进行补录，同时追究相关责任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第十六条</w:t>
      </w:r>
      <w:r>
        <w:rPr>
          <w:rFonts w:hint="eastAsia" w:asciiTheme="minorEastAsia" w:hAnsiTheme="minorEastAsia" w:eastAsiaTheme="minorEastAsia" w:cstheme="minorEastAsia"/>
          <w:sz w:val="24"/>
          <w:szCs w:val="24"/>
        </w:rPr>
        <w:t>　原始成绩册必须一式</w:t>
      </w:r>
      <w:r>
        <w:rPr>
          <w:rFonts w:hint="eastAsia" w:asciiTheme="minorEastAsia" w:hAnsiTheme="minorEastAsia" w:eastAsiaTheme="minorEastAsia" w:cstheme="minorEastAsia"/>
          <w:sz w:val="24"/>
          <w:szCs w:val="24"/>
          <w:lang w:eastAsia="zh-CN"/>
        </w:rPr>
        <w:t>两</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（电子档和纸质档各一份）</w:t>
      </w:r>
      <w:r>
        <w:rPr>
          <w:rFonts w:hint="eastAsia" w:asciiTheme="minorEastAsia" w:hAnsiTheme="minorEastAsia" w:eastAsiaTheme="minorEastAsia" w:cstheme="minorEastAsia"/>
          <w:sz w:val="24"/>
          <w:szCs w:val="24"/>
        </w:rPr>
        <w:t>，分别交教务处、系部教研室严格管理，存档备查。不得遗失、涂改，除工作需要不得随意查阅。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第十七条</w:t>
      </w:r>
      <w:r>
        <w:rPr>
          <w:rFonts w:hint="eastAsia" w:asciiTheme="minorEastAsia" w:hAnsiTheme="minorEastAsia" w:eastAsiaTheme="minorEastAsia" w:cstheme="minorEastAsia"/>
          <w:sz w:val="24"/>
          <w:szCs w:val="24"/>
        </w:rPr>
        <w:t>　考试成绩不宜张贴公布，学生可通过班主任或网上查询本人成绩。学生成绩及其排名由所在系部领导及相关评审组织掌握。</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第十八条</w:t>
      </w:r>
      <w:r>
        <w:rPr>
          <w:rFonts w:hint="eastAsia" w:asciiTheme="minorEastAsia" w:hAnsiTheme="minorEastAsia" w:eastAsiaTheme="minorEastAsia" w:cstheme="minorEastAsia"/>
          <w:sz w:val="24"/>
          <w:szCs w:val="24"/>
        </w:rPr>
        <w:t xml:space="preserve">　学生对考试成绩有异议，可以要求核查试卷。查卷须在下一学期开学2周内向本系部教务办公室提出书面申请，经系部主管领导批准，由任课教师和教务员在教务办公室核查试卷。跨系部选修的课程，可持学生证和书面申请到相应单位教务办公室申请办理。经核查试卷，确系教师判卷有误，需更正成绩，则须经教师所在系部主管领导同意，在试卷和原始成绩单上更正，并经系部主管领导签字，教务处审查签字后才能修正录入。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第十九条</w:t>
      </w:r>
      <w:r>
        <w:rPr>
          <w:rFonts w:hint="eastAsia" w:asciiTheme="minorEastAsia" w:hAnsiTheme="minorEastAsia" w:eastAsiaTheme="minorEastAsia" w:cstheme="minorEastAsia"/>
          <w:sz w:val="24"/>
          <w:szCs w:val="24"/>
        </w:rPr>
        <w:t>　任课教师对试卷评阅、成绩评定负责，教务员对试卷和成绩的管理负责，不得应学生的要求提分加分，否则视为协同作弊，应追究责任。</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第二十条</w:t>
      </w:r>
      <w:r>
        <w:rPr>
          <w:rFonts w:hint="eastAsia" w:asciiTheme="minorEastAsia" w:hAnsiTheme="minorEastAsia" w:eastAsiaTheme="minorEastAsia" w:cstheme="minorEastAsia"/>
          <w:sz w:val="24"/>
          <w:szCs w:val="24"/>
        </w:rPr>
        <w:t xml:space="preserve">  考试不及格、缓考、旷考和考试作弊的课程的成绩评定及考试资格的审查，分别按《</w:t>
      </w:r>
      <w:r>
        <w:rPr>
          <w:rFonts w:hint="eastAsia" w:asciiTheme="minorEastAsia" w:hAnsiTheme="minorEastAsia" w:eastAsiaTheme="minorEastAsia" w:cstheme="minorEastAsia"/>
          <w:sz w:val="24"/>
          <w:szCs w:val="24"/>
          <w:lang w:eastAsia="zh-CN"/>
        </w:rPr>
        <w:t>湖南护理学校</w:t>
      </w:r>
      <w:r>
        <w:rPr>
          <w:rFonts w:hint="eastAsia" w:asciiTheme="minorEastAsia" w:hAnsiTheme="minorEastAsia" w:eastAsiaTheme="minorEastAsia" w:cstheme="minorEastAsia"/>
          <w:sz w:val="24"/>
          <w:szCs w:val="24"/>
        </w:rPr>
        <w:t>学生学籍管理办法》有关规定办理。</w:t>
      </w:r>
    </w:p>
    <w:p>
      <w:pPr>
        <w:pStyle w:val="3"/>
        <w:pageBreakBefore w:val="0"/>
        <w:kinsoku/>
        <w:overflowPunct/>
        <w:bidi w:val="0"/>
        <w:spacing w:line="360" w:lineRule="auto"/>
        <w:jc w:val="center"/>
        <w:rPr>
          <w:rFonts w:hint="eastAsia"/>
          <w:b w:val="0"/>
          <w:bCs/>
          <w:sz w:val="28"/>
          <w:szCs w:val="28"/>
        </w:rPr>
      </w:pPr>
      <w:bookmarkStart w:id="73" w:name="_Toc24276"/>
      <w:r>
        <w:rPr>
          <w:rFonts w:hint="eastAsia"/>
          <w:b w:val="0"/>
          <w:bCs/>
          <w:sz w:val="28"/>
          <w:szCs w:val="28"/>
        </w:rPr>
        <w:t>第六章    监考与巡考职责</w:t>
      </w:r>
      <w:bookmarkEnd w:id="73"/>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sz w:val="24"/>
          <w:szCs w:val="24"/>
        </w:rPr>
        <w:t xml:space="preserve">第二十一条 </w:t>
      </w:r>
      <w:r>
        <w:rPr>
          <w:rFonts w:hint="eastAsia" w:asciiTheme="minorEastAsia" w:hAnsiTheme="minorEastAsia" w:eastAsiaTheme="minorEastAsia" w:cstheme="minorEastAsia"/>
          <w:sz w:val="24"/>
          <w:szCs w:val="24"/>
        </w:rPr>
        <w:t xml:space="preserve"> 监考人员应认真履行监考职责，自始至终维持好考场秩序。考场内不准阅读书报，不准谈天，不准吸烟，不准给学生暗示答案，不得做与监考无关的工作等，在考试期间不得擅离考场，并承担以下责任：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1、提前十分钟进入考场。清理考生周围环境，不得迟到。</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2、向学生宣布“考场规则”，引导学生将考试不须用的物品（书、笔记等）放在指定位置。尤其是通讯工具不带入考场。</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3、检查学生隔位就座或按指定位置就座情况，对不符合座位要求者有权调换位置。</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考试开始，准时发卷；考试结束，当场清点考卷。不经允许，不得擅自延长考试时间；认真核对考生、考试证和试卷姓名，如有不符，应立即查实。检查学生是否填写好班级、学号、姓名；清点参加考试学生人数并记录缺考人数及考场异常情况。</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5、认真检查考生遵守考试纪律情况，对违反考场规则的考生，可令其退出考场；迟到30分钟的考生，不允许其入场，以旷考论处。</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预防考生违纪、舞弊。监考时，应在教室内走动。如发现考生有违纪或作弊苗头，应立即给予口头警告；如发现考生有作弊行为，要当场认定并没收作弊物证，并立即终止其考试，没收试卷，并在试卷上注明“作弊”字样。如实填写《考场违纪、舞弊登记表》一式两份，对违纪、作弊的学生及主要情节与方式应作明确的记录和认定，签名后及时交考务办公室。若不认真履行职责，对考场上的违纪作弊行为或不加制止，或不如实记录、或隐瞒不报等，一经查实，视情节给予批评或纪律处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第二十二条</w:t>
      </w:r>
      <w:r>
        <w:rPr>
          <w:rFonts w:hint="eastAsia" w:asciiTheme="minorEastAsia" w:hAnsiTheme="minorEastAsia" w:eastAsiaTheme="minorEastAsia" w:cstheme="minorEastAsia"/>
          <w:sz w:val="24"/>
          <w:szCs w:val="24"/>
        </w:rPr>
        <w:t xml:space="preserve">  加强考试巡视工作。考试期间，成立校、系两级巡视组。各系部主管领导负责组织本单位巡考小组，深入考场定点整场巡视考试情况。教务处组织专门巡视组，对所有考场情况进行巡视检查。对于监考教师不到位、考场纪律松懈、学生考试作弊等问题要及时处理，并及时向全校通报。各级巡视人员应填写《巡考记录》，及时作好考场巡视评估工作，以此作为监考人员下一轮上岗的依据。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第二十三条</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监考与巡考情况，将与年度教师考核挂钩。</w:t>
      </w:r>
    </w:p>
    <w:p>
      <w:pPr>
        <w:pStyle w:val="3"/>
        <w:pageBreakBefore w:val="0"/>
        <w:kinsoku/>
        <w:overflowPunct/>
        <w:bidi w:val="0"/>
        <w:spacing w:line="360" w:lineRule="auto"/>
        <w:jc w:val="center"/>
        <w:rPr>
          <w:rFonts w:hint="eastAsia"/>
          <w:b w:val="0"/>
          <w:bCs/>
          <w:sz w:val="28"/>
          <w:szCs w:val="28"/>
        </w:rPr>
      </w:pPr>
      <w:bookmarkStart w:id="74" w:name="_Toc22196"/>
      <w:r>
        <w:rPr>
          <w:rFonts w:hint="eastAsia"/>
          <w:b w:val="0"/>
          <w:bCs/>
          <w:sz w:val="28"/>
          <w:szCs w:val="28"/>
        </w:rPr>
        <w:t>第七章    考试纪律</w:t>
      </w:r>
      <w:bookmarkEnd w:id="74"/>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第二十四条　</w:t>
      </w:r>
      <w:r>
        <w:rPr>
          <w:rFonts w:hint="eastAsia" w:asciiTheme="minorEastAsia" w:hAnsiTheme="minorEastAsia" w:eastAsiaTheme="minorEastAsia" w:cstheme="minorEastAsia"/>
          <w:sz w:val="24"/>
          <w:szCs w:val="24"/>
        </w:rPr>
        <w:t>监考老师一律佩带监考人员工作牌，与考试无关人员不得进入考场。</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第二十五条</w:t>
      </w:r>
      <w:r>
        <w:rPr>
          <w:rFonts w:hint="eastAsia" w:asciiTheme="minorEastAsia" w:hAnsiTheme="minorEastAsia" w:eastAsiaTheme="minorEastAsia" w:cstheme="minorEastAsia"/>
          <w:sz w:val="24"/>
          <w:szCs w:val="24"/>
        </w:rPr>
        <w:t xml:space="preserve">  全校实行考试证制度。学生入校获得学籍后，由教务处考务科统一办理考试证。所有课程的考试，学生必须出示考试证，无考试证者不能参加考试，遗失必须补办。</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第二十六条</w:t>
      </w:r>
      <w:r>
        <w:rPr>
          <w:rFonts w:hint="eastAsia" w:asciiTheme="minorEastAsia" w:hAnsiTheme="minorEastAsia" w:eastAsiaTheme="minorEastAsia" w:cstheme="minorEastAsia"/>
          <w:sz w:val="24"/>
          <w:szCs w:val="24"/>
        </w:rPr>
        <w:t xml:space="preserve">  学生按规定时间和地点考试，须服从监考人员的安排隔位就座。迟到三十分钟者或无故不参加考试者，按旷考处理。开考后三十分钟内，不得离开考场。未交卷且未经监考人员允许擅自离开考场，不得重新进入考场继续答卷。考生交卷后应立即离开考场，不得在考场内逗留或在考场附近高声交谈。</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 xml:space="preserve">第二十七条 </w:t>
      </w:r>
      <w:r>
        <w:rPr>
          <w:rFonts w:hint="eastAsia" w:asciiTheme="minorEastAsia" w:hAnsiTheme="minorEastAsia" w:eastAsiaTheme="minorEastAsia" w:cstheme="minorEastAsia"/>
          <w:sz w:val="24"/>
          <w:szCs w:val="24"/>
        </w:rPr>
        <w:t xml:space="preserve"> 考生除必要的文具和开卷考试科目所允许的工具书和参考书以外，所有书籍、讲义、笔记、手机、电子辞典、计算器等物品等不得带入考场座位，必须放在监考人员指定的位置。某些考试科目经任课教师允许可使用普通计算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 xml:space="preserve">第二十八条 </w:t>
      </w:r>
      <w:r>
        <w:rPr>
          <w:rFonts w:hint="eastAsia" w:asciiTheme="minorEastAsia" w:hAnsiTheme="minorEastAsia" w:eastAsiaTheme="minorEastAsia" w:cstheme="minorEastAsia"/>
          <w:sz w:val="24"/>
          <w:szCs w:val="24"/>
        </w:rPr>
        <w:t xml:space="preserve"> 考生要严格遵守考场规则，应认真、诚实地在规定的时间内独立完成答卷。考生的试题、答卷、草稿纸由监考人员统一发放，考试结束时收回，一律不准带出考场。严禁考生自带纸张。考生在规定时间前答完试卷，应举手示意请监考人员收卷后方可离开；考试结束监考人员宣布收卷时，考生应立即停止答卷，在座位上等待监考人员收卷清点后，方可离场。</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第二十九条</w:t>
      </w:r>
      <w:r>
        <w:rPr>
          <w:rFonts w:hint="eastAsia" w:asciiTheme="minorEastAsia" w:hAnsiTheme="minorEastAsia" w:eastAsiaTheme="minorEastAsia" w:cstheme="minorEastAsia"/>
          <w:sz w:val="24"/>
          <w:szCs w:val="24"/>
        </w:rPr>
        <w:t xml:space="preserve">  学生因病或其他特殊原因不能参加课程考试，必须至少在考试前一天向本</w:t>
      </w:r>
      <w:r>
        <w:rPr>
          <w:rFonts w:hint="eastAsia" w:asciiTheme="minorEastAsia" w:hAnsiTheme="minorEastAsia" w:eastAsiaTheme="minorEastAsia" w:cstheme="minorEastAsia"/>
          <w:sz w:val="24"/>
          <w:szCs w:val="24"/>
          <w:lang w:eastAsia="zh-CN"/>
        </w:rPr>
        <w:t>校</w:t>
      </w:r>
      <w:r>
        <w:rPr>
          <w:rFonts w:hint="eastAsia" w:asciiTheme="minorEastAsia" w:hAnsiTheme="minorEastAsia" w:eastAsiaTheme="minorEastAsia" w:cstheme="minorEastAsia"/>
          <w:sz w:val="24"/>
          <w:szCs w:val="24"/>
        </w:rPr>
        <w:t>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提出书面缓考申请（因病须持有校医院证明），经</w:t>
      </w:r>
      <w:r>
        <w:rPr>
          <w:rFonts w:hint="eastAsia" w:asciiTheme="minorEastAsia" w:hAnsiTheme="minorEastAsia" w:eastAsiaTheme="minorEastAsia" w:cstheme="minorEastAsia"/>
          <w:sz w:val="24"/>
          <w:szCs w:val="24"/>
          <w:lang w:eastAsia="zh-CN"/>
        </w:rPr>
        <w:t>教学</w:t>
      </w:r>
      <w:r>
        <w:rPr>
          <w:rFonts w:hint="eastAsia" w:asciiTheme="minorEastAsia" w:hAnsiTheme="minorEastAsia" w:eastAsiaTheme="minorEastAsia" w:cstheme="minorEastAsia"/>
          <w:sz w:val="24"/>
          <w:szCs w:val="24"/>
        </w:rPr>
        <w:t>主管领导审批签字后生效。考试开始后递交的申请无效。未经申请或申请未准而不参加考试，以旷考论处。</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 xml:space="preserve">第三十条 </w:t>
      </w:r>
      <w:r>
        <w:rPr>
          <w:rFonts w:hint="eastAsia" w:asciiTheme="minorEastAsia" w:hAnsiTheme="minorEastAsia" w:eastAsiaTheme="minorEastAsia" w:cstheme="minorEastAsia"/>
          <w:sz w:val="24"/>
          <w:szCs w:val="24"/>
        </w:rPr>
        <w:t xml:space="preserve"> 如考试中途出现学生拉肚子等异常情况，考生应向监考老师如实禀告，监考老师在事发当时应及时请示巡考人员、考务办公室作出处理。</w:t>
      </w:r>
    </w:p>
    <w:p>
      <w:pPr>
        <w:pStyle w:val="3"/>
        <w:pageBreakBefore w:val="0"/>
        <w:kinsoku/>
        <w:overflowPunct/>
        <w:bidi w:val="0"/>
        <w:spacing w:line="360" w:lineRule="auto"/>
        <w:jc w:val="center"/>
        <w:rPr>
          <w:rFonts w:hint="eastAsia"/>
          <w:b w:val="0"/>
          <w:bCs/>
          <w:sz w:val="28"/>
          <w:szCs w:val="28"/>
        </w:rPr>
      </w:pPr>
      <w:bookmarkStart w:id="75" w:name="_Toc14969"/>
      <w:r>
        <w:rPr>
          <w:rFonts w:hint="eastAsia"/>
          <w:b w:val="0"/>
          <w:bCs/>
          <w:sz w:val="28"/>
          <w:szCs w:val="28"/>
        </w:rPr>
        <w:t>第八章   违纪 、作弊的认定及处理</w:t>
      </w:r>
      <w:bookmarkEnd w:id="75"/>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第三十一条</w:t>
      </w:r>
      <w:r>
        <w:rPr>
          <w:rFonts w:hint="eastAsia" w:asciiTheme="minorEastAsia" w:hAnsiTheme="minorEastAsia" w:eastAsiaTheme="minorEastAsia" w:cstheme="minorEastAsia"/>
          <w:sz w:val="24"/>
          <w:szCs w:val="24"/>
        </w:rPr>
        <w:t>　考生有下列情况之一者，为一般违反考试纪律，要当场给予口头警告并予以纠正：</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8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1、未按考场规则隔位就座者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2、至发试卷时仍将书包、复习资料、手机等电子通讯工具或电子记事本、计算器等带入座位者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3、自带答题或草稿纸张（空白）者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4、未经允许使用或借用计算器者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5、考试中东张西望，企图偷看他人试卷者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479" w:leftChars="171" w:firstLine="120" w:firstLineChars="5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6、开卷考试中借用他人的书、笔记、资料、计算器等物品者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7、交卷后仍在考场逗留或在考场附近高声喧哗者。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第三十二条</w:t>
      </w:r>
      <w:r>
        <w:rPr>
          <w:rFonts w:hint="eastAsia" w:asciiTheme="minorEastAsia" w:hAnsiTheme="minorEastAsia" w:eastAsiaTheme="minorEastAsia" w:cstheme="minorEastAsia"/>
          <w:sz w:val="24"/>
          <w:szCs w:val="24"/>
        </w:rPr>
        <w:t>　有下列情况之一者，为严重违反考试纪律，应给予严重警告处分，该门课程总成绩以零分记：</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1、上述第2、3、4、5、6之任一种行为无视警告而重犯者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2、考试中交头接耳说话者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3、传接纸条或试卷，在传递过程中即被发现的行为双方</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4、偷看他人试卷初犯者（不论试卷更改与否）</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5、把答卷或有字迹的草稿纸移向邻座或竖起，为他人偷看提供方便初犯者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6、他人强拿自己的答卷或草稿纸未加拒绝者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7、用某种示意、动作互相传递有关考试信息者。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第三十三条</w:t>
      </w:r>
      <w:r>
        <w:rPr>
          <w:rFonts w:hint="eastAsia" w:asciiTheme="minorEastAsia" w:hAnsiTheme="minorEastAsia" w:eastAsiaTheme="minorEastAsia" w:cstheme="minorEastAsia"/>
          <w:sz w:val="24"/>
          <w:szCs w:val="24"/>
        </w:rPr>
        <w:t xml:space="preserve">　考试过程中有下列情况之一者，以考试作弊认定，视情节给予记过或记过以上处分，该门课程总成绩以零分记：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1．考试开始后，监考人员发现座位旁有翻开的或答卷下面垫有与考试内容有关的书、笔记、讲义、复习提纲等物品者（不论看与否）</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2．考试中，发现利用工具或身体有关部位夹带资料者（不论看与否）</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3．考试中互传纸条，交换试卷（双方同样处理）。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4．在允许使用的工具书上写有与考试相关的内容或夹带相关材料者（不论是否抄用）</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5．强拿他人试卷/草稿纸者（不论是否抄用）</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6．考试中相互以眼色、手势或其它方式传递考试答案。（双方同样处理）</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7．考试中偷看旁人试卷或有意让他人看试卷。（双方同样处理）</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8、偷考卷者。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9．考试中利用无线寻呼机等现代化通信工具作弊。</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10．利用上厕所机会在考场外偷看有关考试内容的资料、或与他人交谈有关考试内容者。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11、交卷后再改动试卷。</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12、撕毁试卷者或不交试卷者，或出考场后补交试卷者。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13、以央求、送礼、请客、威胁等手段要求老师提分、加分或隐瞒违纪作弊事实者，视为考试后作弊，以作弊论处</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第三十四条</w:t>
      </w:r>
      <w:r>
        <w:rPr>
          <w:rFonts w:hint="eastAsia" w:asciiTheme="minorEastAsia" w:hAnsiTheme="minorEastAsia" w:eastAsiaTheme="minorEastAsia" w:cstheme="minorEastAsia"/>
          <w:sz w:val="24"/>
          <w:szCs w:val="24"/>
        </w:rPr>
        <w:t>　请人代考者和代人考试者，视情节双方均给予留校察看直至开除学籍处分。第二次作弊者，给予开除学籍处分。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第三十五条</w:t>
      </w:r>
      <w:r>
        <w:rPr>
          <w:rFonts w:hint="eastAsia" w:asciiTheme="minorEastAsia" w:hAnsiTheme="minorEastAsia" w:eastAsiaTheme="minorEastAsia" w:cstheme="minorEastAsia"/>
          <w:sz w:val="24"/>
          <w:szCs w:val="24"/>
        </w:rPr>
        <w:t xml:space="preserve">　平时作业/论文有剽窃抄袭或伪造数据行为者，经调查核实，视情节给予警告及其以上处分；受到严重警告及其以上处分者，该门课程总成绩以零分记。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第三十六条</w:t>
      </w:r>
      <w:r>
        <w:rPr>
          <w:rFonts w:hint="eastAsia" w:asciiTheme="minorEastAsia" w:hAnsiTheme="minorEastAsia" w:eastAsiaTheme="minorEastAsia" w:cstheme="minorEastAsia"/>
          <w:sz w:val="24"/>
          <w:szCs w:val="24"/>
        </w:rPr>
        <w:t xml:space="preserve">　毕业论文/设计有剽窃抄袭或伪造数据行为者，经调查核实，视情节给予记过或记过以上处分，毕业论文/设计成绩以零分记。 </w:t>
      </w:r>
    </w:p>
    <w:p>
      <w:pPr>
        <w:pStyle w:val="5"/>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第三十七条</w:t>
      </w:r>
      <w:r>
        <w:rPr>
          <w:rFonts w:hint="eastAsia" w:asciiTheme="minorEastAsia" w:hAnsiTheme="minorEastAsia" w:eastAsiaTheme="minorEastAsia" w:cstheme="minorEastAsia"/>
          <w:sz w:val="24"/>
          <w:szCs w:val="24"/>
        </w:rPr>
        <w:t xml:space="preserve">　凡在学习和考试中违纪作弊者，在受到处分6个月后，方可向本系部和开课单位提出书面申请，经系部主管领导签署意见报教务处批准后，可重修该门课程。舞弊处理决定将通知学生、家长，并公布于众，存入本人档。 </w:t>
      </w:r>
    </w:p>
    <w:p>
      <w:pPr>
        <w:pStyle w:val="3"/>
        <w:pageBreakBefore w:val="0"/>
        <w:kinsoku/>
        <w:overflowPunct/>
        <w:bidi w:val="0"/>
        <w:spacing w:line="360" w:lineRule="auto"/>
        <w:jc w:val="center"/>
        <w:rPr>
          <w:rFonts w:hint="eastAsia"/>
          <w:b w:val="0"/>
          <w:bCs/>
          <w:sz w:val="28"/>
          <w:szCs w:val="28"/>
        </w:rPr>
      </w:pPr>
      <w:bookmarkStart w:id="76" w:name="_Toc12970"/>
      <w:r>
        <w:rPr>
          <w:rFonts w:hint="eastAsia"/>
          <w:b w:val="0"/>
          <w:bCs/>
          <w:sz w:val="28"/>
          <w:szCs w:val="28"/>
        </w:rPr>
        <w:t>第九章    违纪作弊处分程序</w:t>
      </w:r>
      <w:bookmarkEnd w:id="76"/>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bdr w:val="single" w:color="auto" w:sz="4" w:space="0"/>
        </w:rPr>
      </w:pPr>
      <w:r>
        <w:rPr>
          <w:rFonts w:hint="eastAsia" w:asciiTheme="minorEastAsia" w:hAnsiTheme="minorEastAsia" w:eastAsiaTheme="minorEastAsia" w:cstheme="minorEastAsia"/>
          <w:b/>
          <w:bCs w:val="0"/>
          <w:kern w:val="2"/>
          <w:sz w:val="24"/>
          <w:szCs w:val="24"/>
          <w:lang w:val="en-US" w:eastAsia="zh-CN" w:bidi="ar-SA"/>
        </w:rPr>
        <w:t>第三十八条　</w:t>
      </w:r>
      <w:r>
        <w:rPr>
          <w:rFonts w:hint="eastAsia" w:asciiTheme="minorEastAsia" w:hAnsiTheme="minorEastAsia" w:eastAsiaTheme="minorEastAsia" w:cstheme="minorEastAsia"/>
          <w:sz w:val="24"/>
          <w:szCs w:val="24"/>
        </w:rPr>
        <w:t>考试中的违纪作弊行为应以监考人员的当场认定为准。监考人员应将当事人姓名、学号、违纪作弊主要情节在《考场违纪、舞弊登记表》中如实记录或写成书面材料并签名，连同试卷和物证一并在该课程考试结束后及时交考生所在系部教务办公室。</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巡考人员发现考生违纪作弊，应立即向考场监考人员说明情况，由监考人员按上述办法处理。巡考人员应在《考场违纪、舞弊登记表》上签名。</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kern w:val="2"/>
          <w:sz w:val="24"/>
          <w:szCs w:val="24"/>
          <w:lang w:val="en-US" w:eastAsia="zh-CN" w:bidi="ar-SA"/>
        </w:rPr>
        <w:t>第三十九条　</w:t>
      </w:r>
      <w:r>
        <w:rPr>
          <w:rFonts w:hint="eastAsia" w:asciiTheme="minorEastAsia" w:hAnsiTheme="minorEastAsia" w:eastAsiaTheme="minorEastAsia" w:cstheme="minorEastAsia"/>
          <w:sz w:val="24"/>
          <w:szCs w:val="24"/>
        </w:rPr>
        <w:t>以上记录或反映违纪作弊情况的材料经系部教务办公室核实主管领导签字，上报教务处。各系部必须严格按照本办法及时作出处分决定或提出处理意见，并由系部主管领导签字，报学校教务处审核备案。</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第四十条</w:t>
      </w:r>
      <w:r>
        <w:rPr>
          <w:rFonts w:hint="eastAsia" w:asciiTheme="minorEastAsia" w:hAnsiTheme="minorEastAsia" w:eastAsiaTheme="minorEastAsia" w:cstheme="minorEastAsia"/>
          <w:sz w:val="24"/>
          <w:szCs w:val="24"/>
        </w:rPr>
        <w:t xml:space="preserve">　对违纪作弊的处理程序和处分审批权限、处理决定的告知、归档及申诉等后续问题，依照《违纪舞弊处理办法》执行，由教务处向全校通报。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第四十一条</w:t>
      </w:r>
      <w:r>
        <w:rPr>
          <w:rFonts w:hint="eastAsia" w:asciiTheme="minorEastAsia" w:hAnsiTheme="minorEastAsia" w:eastAsiaTheme="minorEastAsia" w:cstheme="minorEastAsia"/>
          <w:sz w:val="24"/>
          <w:szCs w:val="24"/>
        </w:rPr>
        <w:t>　任课教师、考务工作人员、监考人员在考试工作中有失职行为或违反教学纪律和考试纪律的，应严格按照相关规定给予处理或处分。</w:t>
      </w:r>
    </w:p>
    <w:p>
      <w:pPr>
        <w:pStyle w:val="3"/>
        <w:pageBreakBefore w:val="0"/>
        <w:kinsoku/>
        <w:overflowPunct/>
        <w:bidi w:val="0"/>
        <w:spacing w:line="360" w:lineRule="auto"/>
        <w:jc w:val="center"/>
        <w:rPr>
          <w:rFonts w:hint="eastAsia"/>
          <w:b w:val="0"/>
          <w:bCs/>
          <w:sz w:val="28"/>
          <w:szCs w:val="28"/>
        </w:rPr>
      </w:pPr>
      <w:bookmarkStart w:id="77" w:name="_Toc3721"/>
      <w:r>
        <w:rPr>
          <w:rFonts w:hint="eastAsia"/>
          <w:b w:val="0"/>
          <w:bCs/>
          <w:sz w:val="28"/>
          <w:szCs w:val="28"/>
        </w:rPr>
        <w:t>第十章　  试卷保密及泄密处理</w:t>
      </w:r>
      <w:bookmarkEnd w:id="77"/>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第四十二条</w:t>
      </w:r>
      <w:r>
        <w:rPr>
          <w:rFonts w:hint="eastAsia" w:asciiTheme="minorEastAsia" w:hAnsiTheme="minorEastAsia" w:eastAsiaTheme="minorEastAsia" w:cstheme="minorEastAsia"/>
          <w:sz w:val="24"/>
          <w:szCs w:val="24"/>
        </w:rPr>
        <w:t>　试卷管理　教务处、各系部应对试卷规范管理。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1、设专人管理试卷。设专柜存放试卷。作好教务处与系部、教师之间试卷的交接工作。无论出卷、制卷、考前领卷，每一个环节都要履行试卷的交接手续。</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作好试题保密工作。命题教师和接触试卷的工作人员，不得以任何方式泄露试题。任课教师更不能以考前辅导为理由，给学生划定考试范围，指重点等，如发生泄题或变相泄题情况，要迅速采取措施，变换试卷或试题内容，同时追究当事人的责任。</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3、试卷评阅后，不发给学生，要交教务办公室</w:t>
      </w:r>
      <w:r>
        <w:rPr>
          <w:rFonts w:hint="eastAsia" w:asciiTheme="minorEastAsia" w:hAnsiTheme="minorEastAsia" w:eastAsiaTheme="minorEastAsia" w:cstheme="minorEastAsia"/>
          <w:sz w:val="24"/>
          <w:szCs w:val="24"/>
          <w:lang w:eastAsia="zh-CN"/>
        </w:rPr>
        <w:t>（考试课程）或</w:t>
      </w:r>
      <w:r>
        <w:rPr>
          <w:rFonts w:hint="eastAsia" w:asciiTheme="minorEastAsia" w:hAnsiTheme="minorEastAsia" w:eastAsiaTheme="minorEastAsia" w:cstheme="minorEastAsia"/>
          <w:sz w:val="24"/>
          <w:szCs w:val="24"/>
        </w:rPr>
        <w:t>开课单位</w:t>
      </w:r>
      <w:r>
        <w:rPr>
          <w:rFonts w:hint="eastAsia" w:asciiTheme="minorEastAsia" w:hAnsiTheme="minorEastAsia" w:eastAsiaTheme="minorEastAsia" w:cstheme="minorEastAsia"/>
          <w:sz w:val="24"/>
          <w:szCs w:val="24"/>
          <w:lang w:eastAsia="zh-CN"/>
        </w:rPr>
        <w:t>（考查课程）</w:t>
      </w:r>
      <w:r>
        <w:rPr>
          <w:rFonts w:hint="eastAsia" w:asciiTheme="minorEastAsia" w:hAnsiTheme="minorEastAsia" w:eastAsiaTheme="minorEastAsia" w:cstheme="minorEastAsia"/>
          <w:sz w:val="24"/>
          <w:szCs w:val="24"/>
        </w:rPr>
        <w:t>登记。试卷分考场及时装订，分科目整理归档。装订时检查封面内容填写是否完整，卷内是否装订标准试卷及评分标准。所有试卷均要及时归档保存。存期为毕业后3年。</w:t>
      </w:r>
    </w:p>
    <w:p>
      <w:pPr>
        <w:pStyle w:val="3"/>
        <w:pageBreakBefore w:val="0"/>
        <w:kinsoku/>
        <w:overflowPunct/>
        <w:bidi w:val="0"/>
        <w:spacing w:line="360" w:lineRule="auto"/>
        <w:jc w:val="center"/>
        <w:rPr>
          <w:rFonts w:hint="eastAsia"/>
          <w:b w:val="0"/>
          <w:bCs/>
          <w:sz w:val="28"/>
          <w:szCs w:val="28"/>
        </w:rPr>
      </w:pPr>
      <w:bookmarkStart w:id="78" w:name="_Toc24772"/>
      <w:r>
        <w:rPr>
          <w:rFonts w:hint="eastAsia"/>
          <w:b w:val="0"/>
          <w:bCs/>
          <w:sz w:val="28"/>
          <w:szCs w:val="28"/>
        </w:rPr>
        <w:t>第十一章     补 考</w:t>
      </w:r>
      <w:bookmarkEnd w:id="78"/>
      <w:r>
        <w:rPr>
          <w:rFonts w:hint="eastAsia"/>
          <w:b w:val="0"/>
          <w:bCs/>
          <w:sz w:val="28"/>
          <w:szCs w:val="28"/>
        </w:rPr>
        <w:t xml:space="preserve">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第四十三条</w:t>
      </w:r>
      <w:r>
        <w:rPr>
          <w:rFonts w:hint="eastAsia" w:asciiTheme="minorEastAsia" w:hAnsiTheme="minorEastAsia" w:eastAsiaTheme="minorEastAsia" w:cstheme="minorEastAsia"/>
          <w:sz w:val="24"/>
          <w:szCs w:val="24"/>
        </w:rPr>
        <w:t xml:space="preserve">  按学籍管理办法，每个学生每门课程最多有三次补考机会。第一次，即为</w:t>
      </w:r>
      <w:r>
        <w:rPr>
          <w:rFonts w:hint="eastAsia" w:asciiTheme="minorEastAsia" w:hAnsiTheme="minorEastAsia" w:eastAsiaTheme="minorEastAsia" w:cstheme="minorEastAsia"/>
          <w:sz w:val="24"/>
          <w:szCs w:val="24"/>
          <w:lang w:eastAsia="zh-CN"/>
        </w:rPr>
        <w:t>期末</w:t>
      </w:r>
      <w:r>
        <w:rPr>
          <w:rFonts w:hint="eastAsia" w:asciiTheme="minorEastAsia" w:hAnsiTheme="minorEastAsia" w:eastAsiaTheme="minorEastAsia" w:cstheme="minorEastAsia"/>
          <w:sz w:val="24"/>
          <w:szCs w:val="24"/>
        </w:rPr>
        <w:t>考试不及格和缺考者组织的补考；学生的</w:t>
      </w:r>
      <w:r>
        <w:rPr>
          <w:rFonts w:hint="eastAsia" w:asciiTheme="minorEastAsia" w:hAnsiTheme="minorEastAsia" w:eastAsiaTheme="minorEastAsia" w:cstheme="minorEastAsia"/>
          <w:sz w:val="24"/>
          <w:szCs w:val="24"/>
          <w:lang w:eastAsia="zh-CN"/>
        </w:rPr>
        <w:t>期末</w:t>
      </w:r>
      <w:r>
        <w:rPr>
          <w:rFonts w:hint="eastAsia" w:asciiTheme="minorEastAsia" w:hAnsiTheme="minorEastAsia" w:eastAsiaTheme="minorEastAsia" w:cstheme="minorEastAsia"/>
          <w:sz w:val="24"/>
          <w:szCs w:val="24"/>
        </w:rPr>
        <w:t>补考安排在下学期开学第二周。 第二次，即为</w:t>
      </w:r>
      <w:r>
        <w:rPr>
          <w:rFonts w:hint="eastAsia" w:asciiTheme="minorEastAsia" w:hAnsiTheme="minorEastAsia" w:eastAsiaTheme="minorEastAsia" w:cstheme="minorEastAsia"/>
          <w:sz w:val="24"/>
          <w:szCs w:val="24"/>
          <w:lang w:eastAsia="zh-CN"/>
        </w:rPr>
        <w:t>期末</w:t>
      </w:r>
      <w:r>
        <w:rPr>
          <w:rFonts w:hint="eastAsia" w:asciiTheme="minorEastAsia" w:hAnsiTheme="minorEastAsia" w:eastAsiaTheme="minorEastAsia" w:cstheme="minorEastAsia"/>
          <w:sz w:val="24"/>
          <w:szCs w:val="24"/>
        </w:rPr>
        <w:t>补考不及格认真补修的考生组织的补考，一般安排在实习前或</w:t>
      </w:r>
      <w:r>
        <w:rPr>
          <w:rFonts w:hint="eastAsia" w:asciiTheme="minorEastAsia" w:hAnsiTheme="minorEastAsia" w:eastAsiaTheme="minorEastAsia" w:cstheme="minorEastAsia"/>
          <w:sz w:val="24"/>
          <w:szCs w:val="24"/>
          <w:lang w:eastAsia="zh-CN"/>
        </w:rPr>
        <w:t>升学</w:t>
      </w:r>
      <w:r>
        <w:rPr>
          <w:rFonts w:hint="eastAsia" w:asciiTheme="minorEastAsia" w:hAnsiTheme="minorEastAsia" w:eastAsiaTheme="minorEastAsia" w:cstheme="minorEastAsia"/>
          <w:sz w:val="24"/>
          <w:szCs w:val="24"/>
        </w:rPr>
        <w:t>前进行（违纪、舞弊考生悔改表现好且经个人申请，</w:t>
      </w:r>
      <w:r>
        <w:rPr>
          <w:rFonts w:hint="eastAsia" w:asciiTheme="minorEastAsia" w:hAnsiTheme="minorEastAsia" w:eastAsiaTheme="minorEastAsia" w:cstheme="minorEastAsia"/>
          <w:sz w:val="24"/>
          <w:szCs w:val="24"/>
          <w:lang w:eastAsia="zh-CN"/>
        </w:rPr>
        <w:t>校</w:t>
      </w:r>
      <w:r>
        <w:rPr>
          <w:rFonts w:hint="eastAsia" w:asciiTheme="minorEastAsia" w:hAnsiTheme="minorEastAsia" w:eastAsiaTheme="minorEastAsia" w:cstheme="minorEastAsia"/>
          <w:sz w:val="24"/>
          <w:szCs w:val="24"/>
        </w:rPr>
        <w:t>领导批准同意补考者，可参加此次补考）。第三次，即为前两次补考不及格和缺考者在毕业</w:t>
      </w:r>
      <w:r>
        <w:rPr>
          <w:rFonts w:hint="eastAsia" w:asciiTheme="minorEastAsia" w:hAnsiTheme="minorEastAsia" w:eastAsiaTheme="minorEastAsia" w:cstheme="minorEastAsia"/>
          <w:sz w:val="24"/>
          <w:szCs w:val="24"/>
          <w:lang w:eastAsia="zh-CN"/>
        </w:rPr>
        <w:t>前</w:t>
      </w:r>
      <w:r>
        <w:rPr>
          <w:rFonts w:hint="eastAsia" w:asciiTheme="minorEastAsia" w:hAnsiTheme="minorEastAsia" w:eastAsiaTheme="minorEastAsia" w:cstheme="minorEastAsia"/>
          <w:sz w:val="24"/>
          <w:szCs w:val="24"/>
        </w:rPr>
        <w:t>组织的补考。第三次补考仍不及格者，不再安排考试，作结业处理。 补考按省市物价局相关规定收取补考费。</w:t>
      </w:r>
    </w:p>
    <w:p>
      <w:pPr>
        <w:pStyle w:val="3"/>
        <w:pageBreakBefore w:val="0"/>
        <w:kinsoku/>
        <w:overflowPunct/>
        <w:bidi w:val="0"/>
        <w:spacing w:line="360" w:lineRule="auto"/>
        <w:jc w:val="center"/>
        <w:rPr>
          <w:rFonts w:hint="eastAsia"/>
          <w:b w:val="0"/>
          <w:bCs/>
          <w:sz w:val="28"/>
          <w:szCs w:val="28"/>
        </w:rPr>
      </w:pPr>
      <w:bookmarkStart w:id="79" w:name="_Toc24317"/>
      <w:r>
        <w:rPr>
          <w:rFonts w:hint="eastAsia"/>
          <w:b w:val="0"/>
          <w:bCs/>
          <w:sz w:val="28"/>
          <w:szCs w:val="28"/>
        </w:rPr>
        <w:t>第十二章    统考与竞赛</w:t>
      </w:r>
      <w:bookmarkEnd w:id="79"/>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156" w:beforeLines="50" w:line="360" w:lineRule="auto"/>
        <w:ind w:firstLine="482"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第四十四条</w:t>
      </w:r>
      <w:r>
        <w:rPr>
          <w:rFonts w:hint="eastAsia" w:asciiTheme="minorEastAsia" w:hAnsiTheme="minorEastAsia" w:eastAsiaTheme="minorEastAsia" w:cstheme="minorEastAsia"/>
          <w:bCs/>
          <w:sz w:val="24"/>
          <w:szCs w:val="24"/>
        </w:rPr>
        <w:t xml:space="preserve">  国家级考试和省级各类统考（如大学英语和计算机教学水平考试）、学科竞赛等的管理按教育部或教育厅相关规定执行。</w:t>
      </w:r>
    </w:p>
    <w:p>
      <w:pPr>
        <w:pStyle w:val="3"/>
        <w:pageBreakBefore w:val="0"/>
        <w:kinsoku/>
        <w:overflowPunct/>
        <w:bidi w:val="0"/>
        <w:spacing w:line="360" w:lineRule="auto"/>
        <w:jc w:val="center"/>
        <w:rPr>
          <w:rFonts w:hint="eastAsia"/>
          <w:b w:val="0"/>
          <w:bCs/>
          <w:sz w:val="28"/>
          <w:szCs w:val="28"/>
        </w:rPr>
      </w:pPr>
      <w:bookmarkStart w:id="80" w:name="_Toc21057"/>
      <w:r>
        <w:rPr>
          <w:rFonts w:hint="eastAsia"/>
          <w:b w:val="0"/>
          <w:bCs/>
          <w:sz w:val="28"/>
          <w:szCs w:val="28"/>
        </w:rPr>
        <w:t>第十三章   附    则</w:t>
      </w:r>
      <w:bookmarkEnd w:id="80"/>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156" w:before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第四十五条</w:t>
      </w:r>
      <w:r>
        <w:rPr>
          <w:rFonts w:hint="eastAsia" w:asciiTheme="minorEastAsia" w:hAnsiTheme="minorEastAsia" w:eastAsiaTheme="minorEastAsia" w:cstheme="minorEastAsia"/>
          <w:sz w:val="24"/>
          <w:szCs w:val="24"/>
        </w:rPr>
        <w:t xml:space="preserve">  各系部可依据本管理办法制定相关实施细则。</w:t>
      </w:r>
    </w:p>
    <w:p>
      <w:pPr>
        <w:keepNext w:val="0"/>
        <w:keepLines w:val="0"/>
        <w:pageBreakBefore w:val="0"/>
        <w:kinsoku/>
        <w:overflowPunct/>
        <w:bidi w:val="0"/>
        <w:spacing w:line="360" w:lineRule="auto"/>
        <w:ind w:left="0" w:leftChars="0" w:firstLine="422"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第四十六条</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 xml:space="preserve"> 本管理办法自20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年9月1日起实施，由教务处负责解释。</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textWrapping"/>
      </w:r>
    </w:p>
    <w:p>
      <w:pPr>
        <w:keepNext w:val="0"/>
        <w:keepLines w:val="0"/>
        <w:pageBreakBefore w:val="0"/>
        <w:kinsoku/>
        <w:overflowPunct/>
        <w:bidi w:val="0"/>
        <w:spacing w:line="360" w:lineRule="auto"/>
        <w:ind w:left="0" w:leftChars="0" w:firstLine="420" w:firstLineChars="175"/>
        <w:rPr>
          <w:rFonts w:hint="eastAsia" w:ascii="宋体" w:hAnsi="宋体" w:eastAsia="宋体" w:cs="宋体"/>
          <w:b/>
          <w:i w:val="0"/>
          <w:color w:val="000000"/>
          <w:kern w:val="0"/>
          <w:sz w:val="24"/>
          <w:szCs w:val="24"/>
          <w:u w:val="none"/>
          <w:lang w:val="en-US" w:eastAsia="zh-CN" w:bidi="ar"/>
        </w:rPr>
        <w:sectPr>
          <w:footerReference r:id="rId3" w:type="default"/>
          <w:pgSz w:w="11906" w:h="16838"/>
          <w:pgMar w:top="1417" w:right="1701" w:bottom="1417" w:left="1701" w:header="851" w:footer="992" w:gutter="0"/>
          <w:pgNumType w:fmt="decimal" w:start="1"/>
          <w:cols w:space="0" w:num="1"/>
          <w:rtlGutter w:val="0"/>
          <w:docGrid w:type="lines" w:linePitch="324" w:charSpace="0"/>
        </w:sectPr>
      </w:pPr>
      <w:r>
        <w:rPr>
          <w:rFonts w:hint="eastAsia" w:asciiTheme="minorEastAsia" w:hAnsiTheme="minorEastAsia" w:eastAsiaTheme="minorEastAsia" w:cstheme="minorEastAsia"/>
          <w:sz w:val="24"/>
          <w:szCs w:val="24"/>
        </w:rPr>
        <w:br w:type="page"/>
      </w:r>
    </w:p>
    <w:tbl>
      <w:tblPr>
        <w:tblStyle w:val="15"/>
        <w:tblW w:w="13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3"/>
        <w:gridCol w:w="1148"/>
        <w:gridCol w:w="691"/>
        <w:gridCol w:w="720"/>
        <w:gridCol w:w="736"/>
        <w:gridCol w:w="676"/>
        <w:gridCol w:w="678"/>
        <w:gridCol w:w="622"/>
        <w:gridCol w:w="595"/>
        <w:gridCol w:w="595"/>
        <w:gridCol w:w="508"/>
        <w:gridCol w:w="551"/>
        <w:gridCol w:w="610"/>
        <w:gridCol w:w="1073"/>
        <w:gridCol w:w="780"/>
        <w:gridCol w:w="741"/>
        <w:gridCol w:w="1"/>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7" w:hRule="atLeast"/>
        </w:trPr>
        <w:tc>
          <w:tcPr>
            <w:tcW w:w="13820" w:type="dxa"/>
            <w:gridSpan w:val="18"/>
            <w:shd w:val="clear" w:color="auto" w:fill="auto"/>
            <w:vAlign w:val="center"/>
          </w:tcPr>
          <w:p>
            <w:pPr>
              <w:pStyle w:val="2"/>
              <w:pageBreakBefore w:val="0"/>
              <w:kinsoku/>
              <w:overflowPunct/>
              <w:bidi w:val="0"/>
              <w:spacing w:line="360" w:lineRule="auto"/>
              <w:rPr>
                <w:rFonts w:hint="eastAsia" w:ascii="宋体" w:hAnsi="宋体" w:eastAsia="宋体" w:cs="宋体"/>
                <w:b/>
                <w:i w:val="0"/>
                <w:color w:val="000000"/>
                <w:sz w:val="24"/>
                <w:szCs w:val="24"/>
                <w:u w:val="none"/>
              </w:rPr>
            </w:pPr>
            <w:bookmarkStart w:id="81" w:name="_Toc2205"/>
            <w:r>
              <w:rPr>
                <w:rFonts w:hint="eastAsia"/>
                <w:sz w:val="24"/>
                <w:szCs w:val="24"/>
                <w:lang w:val="en-US" w:eastAsia="zh-CN"/>
              </w:rPr>
              <w:t>教师工作岗位绩效考核表</w:t>
            </w:r>
            <w:bookmarkEnd w:id="8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姓  名</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部 门</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 xml:space="preserve"> </w:t>
            </w:r>
          </w:p>
        </w:tc>
        <w:tc>
          <w:tcPr>
            <w:tcW w:w="348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职位、工资级别</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b/>
                <w:i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考评时间</w:t>
            </w:r>
          </w:p>
        </w:tc>
        <w:tc>
          <w:tcPr>
            <w:tcW w:w="26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23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出勤及奖励</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迟到早退</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旷工</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事假</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婚假</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产假</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病假</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丧假</w:t>
            </w:r>
          </w:p>
        </w:tc>
        <w:tc>
          <w:tcPr>
            <w:tcW w:w="16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出勤奖励</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处分扣分</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出勤实际总分</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总得分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23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000000"/>
                <w:sz w:val="24"/>
                <w:szCs w:val="24"/>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000000"/>
                <w:sz w:val="24"/>
                <w:szCs w:val="24"/>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000000"/>
                <w:sz w:val="24"/>
                <w:szCs w:val="24"/>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000000"/>
                <w:sz w:val="24"/>
                <w:szCs w:val="24"/>
                <w:u w:val="none"/>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000000"/>
                <w:sz w:val="24"/>
                <w:szCs w:val="24"/>
                <w:u w:val="none"/>
              </w:rPr>
            </w:pPr>
          </w:p>
        </w:tc>
        <w:tc>
          <w:tcPr>
            <w:tcW w:w="16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1073" w:type="dxa"/>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b/>
                <w:i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3" w:hRule="atLeast"/>
        </w:trPr>
        <w:tc>
          <w:tcPr>
            <w:tcW w:w="1193" w:type="dxa"/>
            <w:tcBorders>
              <w:lef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项目</w:t>
            </w:r>
          </w:p>
        </w:tc>
        <w:tc>
          <w:tcPr>
            <w:tcW w:w="4649" w:type="dxa"/>
            <w:gridSpan w:val="6"/>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考核内容</w:t>
            </w:r>
          </w:p>
        </w:tc>
        <w:tc>
          <w:tcPr>
            <w:tcW w:w="622" w:type="dxa"/>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配分</w:t>
            </w:r>
          </w:p>
        </w:tc>
        <w:tc>
          <w:tcPr>
            <w:tcW w:w="595" w:type="dxa"/>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自评</w:t>
            </w:r>
          </w:p>
        </w:tc>
        <w:tc>
          <w:tcPr>
            <w:tcW w:w="595" w:type="dxa"/>
            <w:tcBorders>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部门评分</w:t>
            </w:r>
          </w:p>
        </w:tc>
        <w:tc>
          <w:tcPr>
            <w:tcW w:w="508" w:type="dxa"/>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督导评分　</w:t>
            </w:r>
          </w:p>
        </w:tc>
        <w:tc>
          <w:tcPr>
            <w:tcW w:w="551" w:type="dxa"/>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教务评分</w:t>
            </w:r>
          </w:p>
        </w:tc>
        <w:tc>
          <w:tcPr>
            <w:tcW w:w="610" w:type="dxa"/>
            <w:tcBorders>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综合评分</w:t>
            </w:r>
          </w:p>
        </w:tc>
        <w:tc>
          <w:tcPr>
            <w:tcW w:w="4497" w:type="dxa"/>
            <w:gridSpan w:val="5"/>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 xml:space="preserve">           考评标准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restart"/>
            <w:tcBorders>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日常事务8%</w:t>
            </w: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1.办公室的环境卫生</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1、个人工作区域物品摆放整齐，无杂物。地面干净整洁,桌面无灰尘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2.门窗安全管理</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2、门、窗、玻璃洁净明亮，下班及时关闭门窗，出现问题及时检修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left w:val="single" w:color="000000" w:sz="4" w:space="0"/>
              <w:bottom w:val="single" w:color="auto"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3.水电安全管理</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3、水电管理安全到位,人走灯灭,办公电器及时关闭,无安全事故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auto"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4.工作条理性及自我管理</w:t>
            </w:r>
          </w:p>
        </w:tc>
        <w:tc>
          <w:tcPr>
            <w:tcW w:w="622"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4、每天做好工作日志，每月提交工作计划、工作小结及心得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restart"/>
            <w:tcBorders>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教学态度12%</w:t>
            </w: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1.备课及教案</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1、备课认真充分，教案规范、完整、新颖、质量高，且能按时完成。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2.教学要求</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2、教学认真负责，能准时上、下课。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3.教学组织</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3.注重课堂纪律，严格要求学生。学生上课睡觉、做其他动作不管理者，每发现1名扣1分。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4.进度安排</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4、每学期均有教学进度安排表，并严格按此进程授课。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2"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教学工作50%</w:t>
            </w: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1.课时量</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1.完成基本课时计8分；超过6学时加1分，最高10分；未完成基本课时，综合评分直接计60分。参加由督导听和教务组织的听课计课时。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2.内容讲授</w:t>
            </w:r>
          </w:p>
        </w:tc>
        <w:tc>
          <w:tcPr>
            <w:tcW w:w="622" w:type="dxa"/>
            <w:tcBorders>
              <w:bottom w:val="single" w:color="auto"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w:t>
            </w:r>
          </w:p>
        </w:tc>
        <w:tc>
          <w:tcPr>
            <w:tcW w:w="595" w:type="dxa"/>
            <w:tcBorders>
              <w:top w:val="single" w:color="000000" w:sz="4" w:space="0"/>
              <w:left w:val="single" w:color="000000" w:sz="4" w:space="0"/>
              <w:bottom w:val="single" w:color="auto"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2.熟悉所授内容，对课堂所涉及知识能融会贯通，基本能脱稿讲授。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3．教学目的</w:t>
            </w:r>
          </w:p>
        </w:tc>
        <w:tc>
          <w:tcPr>
            <w:tcW w:w="622" w:type="dxa"/>
            <w:tcBorders>
              <w:top w:val="single" w:color="auto"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w:t>
            </w:r>
          </w:p>
        </w:tc>
        <w:tc>
          <w:tcPr>
            <w:tcW w:w="595" w:type="dxa"/>
            <w:tcBorders>
              <w:top w:val="single" w:color="auto"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3.有明确的教学目的，所授内容符合教学大纲要求。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4.观点概念</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4.所授观点正确新颖，概念准确清楚，讲授过程系统科学。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5.重点难点</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5.能突出重点、难点，且分析讲解透彻，安排得当。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6、联系实际</w:t>
            </w:r>
          </w:p>
        </w:tc>
        <w:tc>
          <w:tcPr>
            <w:tcW w:w="622" w:type="dxa"/>
            <w:tcBorders>
              <w:top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6.注意将本学科内容与生产实践、专业实践相联系。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7、启发性教学</w:t>
            </w:r>
          </w:p>
        </w:tc>
        <w:tc>
          <w:tcPr>
            <w:tcW w:w="622" w:type="dxa"/>
            <w:tcBorders>
              <w:top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7.注重启发式教学，重视学生能力培养。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8、教学方法</w:t>
            </w:r>
          </w:p>
        </w:tc>
        <w:tc>
          <w:tcPr>
            <w:tcW w:w="622" w:type="dxa"/>
            <w:tcBorders>
              <w:top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8.能灵活运用各种教学方法，且有所创新。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9.教学手段</w:t>
            </w:r>
          </w:p>
        </w:tc>
        <w:tc>
          <w:tcPr>
            <w:tcW w:w="622" w:type="dxa"/>
            <w:tcBorders>
              <w:top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9.熟练运用多种教学手段，特别是现代化多媒体教学手段,PPT为自己原创。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10.教学语言</w:t>
            </w:r>
          </w:p>
        </w:tc>
        <w:tc>
          <w:tcPr>
            <w:tcW w:w="622" w:type="dxa"/>
            <w:tcBorders>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10.能运用普通话教学，语言清晰流畅，抑扬顿挫，有吸引力。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11.书写扳书</w:t>
            </w:r>
          </w:p>
        </w:tc>
        <w:tc>
          <w:tcPr>
            <w:tcW w:w="622" w:type="dxa"/>
            <w:tcBorders>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11.用字规范，板书板图工整，突出重点，一目了然。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教学效果10%</w:t>
            </w: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1.学习兴趣</w:t>
            </w:r>
          </w:p>
        </w:tc>
        <w:tc>
          <w:tcPr>
            <w:tcW w:w="622" w:type="dxa"/>
            <w:tcBorders>
              <w:bottom w:val="single" w:color="auto" w:sz="4" w:space="0"/>
            </w:tcBorders>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95" w:type="dxa"/>
            <w:tcBorders>
              <w:top w:val="single" w:color="000000" w:sz="4" w:space="0"/>
              <w:left w:val="single" w:color="000000" w:sz="4" w:space="0"/>
              <w:bottom w:val="single" w:color="auto"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auto"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1.调动了学生学习的主动性、积极性，激发了学生对课程的兴趣。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2.内容掌握</w:t>
            </w:r>
          </w:p>
        </w:tc>
        <w:tc>
          <w:tcPr>
            <w:tcW w:w="622" w:type="dxa"/>
            <w:tcBorders>
              <w:top w:val="single" w:color="auto"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w:t>
            </w:r>
          </w:p>
        </w:tc>
        <w:tc>
          <w:tcPr>
            <w:tcW w:w="595" w:type="dxa"/>
            <w:tcBorders>
              <w:top w:val="single" w:color="auto"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both"/>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2.达到了教学目的，学生能当堂掌握教学内容，并能消化巩固。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3.能力发展</w:t>
            </w:r>
          </w:p>
        </w:tc>
        <w:tc>
          <w:tcPr>
            <w:tcW w:w="622"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3.学生在掌握该门课程知识的同时，发展了学习能力，为自学奠定了基础。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2"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师德师风20%</w:t>
            </w:r>
          </w:p>
        </w:tc>
        <w:tc>
          <w:tcPr>
            <w:tcW w:w="4649" w:type="dxa"/>
            <w:gridSpan w:val="6"/>
            <w:vMerge w:val="restart"/>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1.依法执教</w:t>
            </w:r>
          </w:p>
        </w:tc>
        <w:tc>
          <w:tcPr>
            <w:tcW w:w="622"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1、认真贯彻党和国家的教育方针、政策，牢固树立正确的世界观、人生观、价值观，以良好的思想政治素质影响和引领学生。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7"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top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2、认真学习法律法规，特别是与教育相关的法律法规，自觉遵守法律法规和学校规章制度，争做知法守法楷模。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2"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top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3.自学遵守并维护教学秩序。不得以任何理由、任何方式阻碍教育教学任务的完成；不得以非法方式表达诉求、干扰正常教育教学秩序，损害学生利益。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restart"/>
            <w:tcBorders>
              <w:top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2.爱岗敬业</w:t>
            </w:r>
          </w:p>
        </w:tc>
        <w:tc>
          <w:tcPr>
            <w:tcW w:w="622"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auto"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1.认真实施教育教学工作的每一个环节，认真备课上课，认真批改作业，认真辅导学生。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top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2.不向学生传播不健康的思想，不宣扬封建迷信和歪理邪说。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6"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top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3.在课堂中不使用通讯工具，严禁酒后进入课堂。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2"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restart"/>
            <w:tcBorders>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3.热爱学生</w:t>
            </w:r>
          </w:p>
        </w:tc>
        <w:tc>
          <w:tcPr>
            <w:tcW w:w="622"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1.关爱学生，平等对待每一个学生， 不损伤学生的人格尊严，不讽刺、挖苦、歧视以及透露学生的个人隐私，不单纯以考核成绩评价学生。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bottom w:val="single" w:color="000000"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2.不得体罚或变相体罚学生，不准在不适当的场合单独与个别异性学生谈话或补课。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restart"/>
            <w:tcBorders>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4.团结协作</w:t>
            </w:r>
          </w:p>
        </w:tc>
        <w:tc>
          <w:tcPr>
            <w:tcW w:w="622"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4</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1.正确对待自己、做到谦虚谨慎、戒骄戒躁、克己为人。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bottom w:val="single" w:color="000000"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2.顾全大局，主动为学校排忧解难，工作服从分配。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bottom w:val="single" w:color="auto"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auto"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3.正确处理教师之间的关系。关心、尊重同事，不说有损团结的话，不做有损团结的事情。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restart"/>
            <w:tcBorders>
              <w:top w:val="single" w:color="auto"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5.为人师表</w:t>
            </w:r>
          </w:p>
        </w:tc>
        <w:tc>
          <w:tcPr>
            <w:tcW w:w="622" w:type="dxa"/>
            <w:vMerge w:val="restart"/>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5</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top w:val="single" w:color="auto"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1.言行举止文明、规范，衣着服饰得体，打扮庄重，符合教师职业要求。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6"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bottom w:val="single" w:color="000000"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2.上班时不做与工作无关的娱乐活动。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9"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b/>
                <w:i w:val="0"/>
                <w:color w:val="333333"/>
                <w:sz w:val="24"/>
                <w:szCs w:val="24"/>
                <w:u w:val="none"/>
              </w:rPr>
            </w:pPr>
          </w:p>
        </w:tc>
        <w:tc>
          <w:tcPr>
            <w:tcW w:w="4649" w:type="dxa"/>
            <w:gridSpan w:val="6"/>
            <w:vMerge w:val="continue"/>
            <w:tcBorders>
              <w:bottom w:val="single" w:color="000000"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c>
          <w:tcPr>
            <w:tcW w:w="622" w:type="dxa"/>
            <w:vMerge w:val="continue"/>
            <w:tcBorders>
              <w:top w:val="single" w:color="000000" w:sz="4" w:space="0"/>
              <w:left w:val="single" w:color="000000" w:sz="4" w:space="0"/>
              <w:bottom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4497" w:type="dxa"/>
            <w:gridSpan w:val="5"/>
            <w:tcBorders>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3.遵守社会公德，弘扬家庭美德，不参加赌博、迷信等活动。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5842" w:type="dxa"/>
            <w:gridSpan w:val="7"/>
            <w:tcBorders>
              <w:left w:val="single" w:color="000000" w:sz="4" w:space="0"/>
              <w:bottom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bidi="ar"/>
              </w:rPr>
              <w:t>合计</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rPr>
                <w:rFonts w:hint="eastAsia" w:ascii="宋体" w:hAnsi="宋体" w:eastAsia="宋体" w:cs="宋体"/>
                <w:i w:val="0"/>
                <w:color w:val="333333"/>
                <w:sz w:val="24"/>
                <w:szCs w:val="24"/>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overflowPunct/>
              <w:bidi w:val="0"/>
              <w:spacing w:line="360" w:lineRule="auto"/>
              <w:jc w:val="center"/>
              <w:rPr>
                <w:rFonts w:hint="eastAsia" w:ascii="宋体" w:hAnsi="宋体" w:eastAsia="宋体" w:cs="宋体"/>
                <w:i w:val="0"/>
                <w:color w:val="333333"/>
                <w:sz w:val="24"/>
                <w:szCs w:val="24"/>
                <w:u w:val="none"/>
              </w:rPr>
            </w:pPr>
          </w:p>
        </w:tc>
        <w:tc>
          <w:tcPr>
            <w:tcW w:w="1073" w:type="dxa"/>
            <w:tcBorders>
              <w:bottom w:val="single" w:color="000000"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c>
          <w:tcPr>
            <w:tcW w:w="780" w:type="dxa"/>
            <w:tcBorders>
              <w:bottom w:val="single" w:color="000000"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c>
          <w:tcPr>
            <w:tcW w:w="742" w:type="dxa"/>
            <w:gridSpan w:val="2"/>
            <w:tcBorders>
              <w:bottom w:val="single" w:color="000000"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c>
          <w:tcPr>
            <w:tcW w:w="1902" w:type="dxa"/>
            <w:tcBorders>
              <w:bottom w:val="single" w:color="000000" w:sz="4" w:space="0"/>
              <w:right w:val="single" w:color="000000" w:sz="4" w:space="0"/>
            </w:tcBorders>
            <w:shd w:val="clear" w:color="auto" w:fill="FFFFFF"/>
            <w:vAlign w:val="center"/>
          </w:tcPr>
          <w:p>
            <w:pPr>
              <w:pageBreakBefore w:val="0"/>
              <w:kinsoku/>
              <w:overflowPunct/>
              <w:bidi w:val="0"/>
              <w:spacing w:line="360" w:lineRule="auto"/>
              <w:jc w:val="left"/>
              <w:rPr>
                <w:rFonts w:hint="eastAsia" w:ascii="宋体" w:hAnsi="宋体" w:eastAsia="宋体" w:cs="宋体"/>
                <w:i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464" w:type="dxa"/>
            <w:gridSpan w:val="8"/>
            <w:shd w:val="clear" w:color="auto" w:fill="auto"/>
            <w:vAlign w:val="center"/>
          </w:tcPr>
          <w:p>
            <w:pPr>
              <w:keepNext w:val="0"/>
              <w:keepLines w:val="0"/>
              <w:pageBreakBefore w:val="0"/>
              <w:widowControl/>
              <w:suppressLineNumbers w:val="0"/>
              <w:kinsoku/>
              <w:overflowPunct/>
              <w:bidi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注：分数权重：自评占20%；部门占30%；督导占40%；教务占10%。</w:t>
            </w:r>
          </w:p>
        </w:tc>
        <w:tc>
          <w:tcPr>
            <w:tcW w:w="595" w:type="dxa"/>
            <w:shd w:val="clear" w:color="auto" w:fill="auto"/>
            <w:vAlign w:val="center"/>
          </w:tcPr>
          <w:p>
            <w:pPr>
              <w:pageBreakBefore w:val="0"/>
              <w:kinsoku/>
              <w:overflowPunct/>
              <w:bidi w:val="0"/>
              <w:spacing w:line="360" w:lineRule="auto"/>
              <w:jc w:val="center"/>
              <w:rPr>
                <w:rFonts w:hint="eastAsia" w:ascii="宋体" w:hAnsi="宋体" w:eastAsia="宋体" w:cs="宋体"/>
                <w:i w:val="0"/>
                <w:color w:val="000000"/>
                <w:sz w:val="24"/>
                <w:szCs w:val="24"/>
                <w:u w:val="none"/>
              </w:rPr>
            </w:pPr>
          </w:p>
        </w:tc>
        <w:tc>
          <w:tcPr>
            <w:tcW w:w="595" w:type="dxa"/>
            <w:shd w:val="clear" w:color="auto" w:fill="auto"/>
            <w:vAlign w:val="center"/>
          </w:tcPr>
          <w:p>
            <w:pPr>
              <w:pageBreakBefore w:val="0"/>
              <w:kinsoku/>
              <w:overflowPunct/>
              <w:bidi w:val="0"/>
              <w:spacing w:line="360" w:lineRule="auto"/>
              <w:jc w:val="center"/>
              <w:rPr>
                <w:rFonts w:hint="eastAsia" w:ascii="宋体" w:hAnsi="宋体" w:eastAsia="宋体" w:cs="宋体"/>
                <w:i w:val="0"/>
                <w:color w:val="000000"/>
                <w:sz w:val="24"/>
                <w:szCs w:val="24"/>
                <w:u w:val="none"/>
              </w:rPr>
            </w:pPr>
          </w:p>
        </w:tc>
        <w:tc>
          <w:tcPr>
            <w:tcW w:w="508" w:type="dxa"/>
            <w:shd w:val="clear" w:color="auto" w:fill="auto"/>
            <w:vAlign w:val="center"/>
          </w:tcPr>
          <w:p>
            <w:pPr>
              <w:pageBreakBefore w:val="0"/>
              <w:kinsoku/>
              <w:overflowPunct/>
              <w:bidi w:val="0"/>
              <w:spacing w:line="360" w:lineRule="auto"/>
              <w:jc w:val="center"/>
              <w:rPr>
                <w:rFonts w:hint="eastAsia" w:ascii="宋体" w:hAnsi="宋体" w:eastAsia="宋体" w:cs="宋体"/>
                <w:i w:val="0"/>
                <w:color w:val="000000"/>
                <w:sz w:val="24"/>
                <w:szCs w:val="24"/>
                <w:u w:val="none"/>
              </w:rPr>
            </w:pPr>
          </w:p>
        </w:tc>
        <w:tc>
          <w:tcPr>
            <w:tcW w:w="551" w:type="dxa"/>
            <w:shd w:val="clear" w:color="auto" w:fill="auto"/>
            <w:vAlign w:val="center"/>
          </w:tcPr>
          <w:p>
            <w:pPr>
              <w:pageBreakBefore w:val="0"/>
              <w:kinsoku/>
              <w:overflowPunct/>
              <w:bidi w:val="0"/>
              <w:spacing w:line="360" w:lineRule="auto"/>
              <w:jc w:val="center"/>
              <w:rPr>
                <w:rFonts w:hint="eastAsia" w:ascii="宋体" w:hAnsi="宋体" w:eastAsia="宋体" w:cs="宋体"/>
                <w:i w:val="0"/>
                <w:color w:val="000000"/>
                <w:sz w:val="24"/>
                <w:szCs w:val="24"/>
                <w:u w:val="none"/>
              </w:rPr>
            </w:pPr>
          </w:p>
        </w:tc>
        <w:tc>
          <w:tcPr>
            <w:tcW w:w="610" w:type="dxa"/>
            <w:shd w:val="clear" w:color="auto" w:fill="auto"/>
            <w:vAlign w:val="center"/>
          </w:tcPr>
          <w:p>
            <w:pPr>
              <w:pageBreakBefore w:val="0"/>
              <w:kinsoku/>
              <w:overflowPunct/>
              <w:bidi w:val="0"/>
              <w:spacing w:line="360" w:lineRule="auto"/>
              <w:rPr>
                <w:rFonts w:hint="eastAsia" w:ascii="宋体" w:hAnsi="宋体" w:eastAsia="宋体" w:cs="宋体"/>
                <w:i w:val="0"/>
                <w:color w:val="000000"/>
                <w:sz w:val="24"/>
                <w:szCs w:val="24"/>
                <w:u w:val="none"/>
              </w:rPr>
            </w:pPr>
          </w:p>
        </w:tc>
        <w:tc>
          <w:tcPr>
            <w:tcW w:w="1073" w:type="dxa"/>
            <w:shd w:val="clear" w:color="auto" w:fill="auto"/>
            <w:vAlign w:val="center"/>
          </w:tcPr>
          <w:p>
            <w:pPr>
              <w:pageBreakBefore w:val="0"/>
              <w:kinsoku/>
              <w:overflowPunct/>
              <w:bidi w:val="0"/>
              <w:spacing w:line="360" w:lineRule="auto"/>
              <w:rPr>
                <w:rFonts w:hint="eastAsia" w:ascii="宋体" w:hAnsi="宋体" w:eastAsia="宋体" w:cs="宋体"/>
                <w:i w:val="0"/>
                <w:color w:val="000000"/>
                <w:sz w:val="24"/>
                <w:szCs w:val="24"/>
                <w:u w:val="none"/>
              </w:rPr>
            </w:pPr>
          </w:p>
        </w:tc>
        <w:tc>
          <w:tcPr>
            <w:tcW w:w="780" w:type="dxa"/>
            <w:shd w:val="clear" w:color="auto" w:fill="auto"/>
            <w:vAlign w:val="center"/>
          </w:tcPr>
          <w:p>
            <w:pPr>
              <w:pageBreakBefore w:val="0"/>
              <w:kinsoku/>
              <w:overflowPunct/>
              <w:bidi w:val="0"/>
              <w:spacing w:line="360" w:lineRule="auto"/>
              <w:rPr>
                <w:rFonts w:hint="eastAsia" w:ascii="宋体" w:hAnsi="宋体" w:eastAsia="宋体" w:cs="宋体"/>
                <w:i w:val="0"/>
                <w:color w:val="000000"/>
                <w:sz w:val="24"/>
                <w:szCs w:val="24"/>
                <w:u w:val="none"/>
              </w:rPr>
            </w:pPr>
          </w:p>
        </w:tc>
        <w:tc>
          <w:tcPr>
            <w:tcW w:w="742" w:type="dxa"/>
            <w:gridSpan w:val="2"/>
            <w:shd w:val="clear" w:color="auto" w:fill="auto"/>
            <w:vAlign w:val="center"/>
          </w:tcPr>
          <w:p>
            <w:pPr>
              <w:pageBreakBefore w:val="0"/>
              <w:kinsoku/>
              <w:overflowPunct/>
              <w:bidi w:val="0"/>
              <w:spacing w:line="360" w:lineRule="auto"/>
              <w:rPr>
                <w:rFonts w:hint="eastAsia" w:ascii="宋体" w:hAnsi="宋体" w:eastAsia="宋体" w:cs="宋体"/>
                <w:i w:val="0"/>
                <w:color w:val="000000"/>
                <w:sz w:val="24"/>
                <w:szCs w:val="24"/>
                <w:u w:val="none"/>
              </w:rPr>
            </w:pPr>
          </w:p>
        </w:tc>
        <w:tc>
          <w:tcPr>
            <w:tcW w:w="1902" w:type="dxa"/>
            <w:shd w:val="clear" w:color="auto" w:fill="auto"/>
            <w:vAlign w:val="center"/>
          </w:tcPr>
          <w:p>
            <w:pPr>
              <w:pageBreakBefore w:val="0"/>
              <w:kinsoku/>
              <w:overflowPunct/>
              <w:bidi w:val="0"/>
              <w:spacing w:line="360" w:lineRule="auto"/>
              <w:rPr>
                <w:rFonts w:hint="eastAsia" w:ascii="宋体" w:hAnsi="宋体" w:eastAsia="宋体" w:cs="宋体"/>
                <w:i w:val="0"/>
                <w:color w:val="000000"/>
                <w:sz w:val="24"/>
                <w:szCs w:val="24"/>
                <w:u w:val="none"/>
              </w:rPr>
            </w:pPr>
          </w:p>
        </w:tc>
      </w:tr>
    </w:tbl>
    <w:p>
      <w:pPr>
        <w:pStyle w:val="2"/>
        <w:pageBreakBefore w:val="0"/>
        <w:kinsoku/>
        <w:overflowPunct/>
        <w:bidi w:val="0"/>
        <w:spacing w:line="360" w:lineRule="auto"/>
        <w:jc w:val="both"/>
        <w:rPr>
          <w:rFonts w:hint="eastAsia"/>
          <w:sz w:val="24"/>
          <w:szCs w:val="24"/>
        </w:rPr>
        <w:sectPr>
          <w:pgSz w:w="16838" w:h="11906" w:orient="landscape"/>
          <w:pgMar w:top="1701" w:right="1417" w:bottom="1134" w:left="1417" w:header="851" w:footer="992" w:gutter="0"/>
          <w:pgNumType w:fmt="decimal"/>
          <w:cols w:space="0" w:num="1"/>
          <w:rtlGutter w:val="0"/>
          <w:docGrid w:type="lines" w:linePitch="324" w:charSpace="0"/>
        </w:sect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bookmarkStart w:id="82" w:name="_Toc26435"/>
      <w:r>
        <w:rPr>
          <w:rFonts w:hint="eastAsia" w:ascii="黑体" w:hAnsi="黑体" w:eastAsia="黑体" w:cs="黑体"/>
          <w:b w:val="0"/>
          <w:bCs/>
          <w:sz w:val="32"/>
          <w:szCs w:val="32"/>
        </w:rPr>
        <w:t>排课、调课、停（补）课、调换任课教师管理办法</w:t>
      </w:r>
      <w:bookmarkEnd w:id="82"/>
    </w:p>
    <w:p>
      <w:pPr>
        <w:keepNext w:val="0"/>
        <w:keepLines w:val="0"/>
        <w:pageBreakBefore w:val="0"/>
        <w:widowControl/>
        <w:kinsoku/>
        <w:wordWrap w:val="0"/>
        <w:overflowPunct/>
        <w:bidi w:val="0"/>
        <w:snapToGrid w:val="0"/>
        <w:spacing w:before="156" w:beforeLines="50" w:line="360" w:lineRule="auto"/>
        <w:ind w:firstLine="540" w:firstLineChars="22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教学工作是学校的中心工作，为了进一步加强教学管理，稳定教学秩序，提高教学质量，使各系（部、中心）严格按照课程表进行教学，特制定本规定。</w:t>
      </w:r>
    </w:p>
    <w:p>
      <w:pPr>
        <w:pStyle w:val="3"/>
        <w:pageBreakBefore w:val="0"/>
        <w:kinsoku/>
        <w:overflowPunct/>
        <w:bidi w:val="0"/>
        <w:spacing w:line="360" w:lineRule="auto"/>
        <w:ind w:firstLine="480" w:firstLineChars="200"/>
        <w:jc w:val="both"/>
        <w:rPr>
          <w:rFonts w:hint="eastAsia"/>
          <w:b w:val="0"/>
          <w:bCs/>
          <w:sz w:val="24"/>
          <w:szCs w:val="24"/>
        </w:rPr>
      </w:pPr>
      <w:bookmarkStart w:id="83" w:name="_Toc28559"/>
      <w:r>
        <w:rPr>
          <w:rFonts w:hint="eastAsia"/>
          <w:b w:val="0"/>
          <w:bCs/>
          <w:sz w:val="24"/>
          <w:szCs w:val="24"/>
        </w:rPr>
        <w:t>一、排课</w:t>
      </w:r>
      <w:bookmarkEnd w:id="83"/>
      <w:r>
        <w:rPr>
          <w:rFonts w:hint="eastAsia"/>
          <w:b w:val="0"/>
          <w:bCs/>
          <w:sz w:val="24"/>
          <w:szCs w:val="24"/>
        </w:rPr>
        <w:t xml:space="preserve"> </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（一）排课时间一般在每学期放假前。各公共课程所在系（部），接教务处通知后，根据各专业的</w:t>
      </w:r>
      <w:r>
        <w:rPr>
          <w:rFonts w:hint="eastAsia" w:asciiTheme="minorEastAsia" w:hAnsiTheme="minorEastAsia" w:eastAsiaTheme="minorEastAsia" w:cstheme="minorEastAsia"/>
          <w:color w:val="000000"/>
          <w:kern w:val="0"/>
          <w:sz w:val="24"/>
          <w:szCs w:val="24"/>
          <w:lang w:eastAsia="zh-CN"/>
        </w:rPr>
        <w:t>人才培养方案</w:t>
      </w:r>
      <w:r>
        <w:rPr>
          <w:rFonts w:hint="eastAsia" w:asciiTheme="minorEastAsia" w:hAnsiTheme="minorEastAsia" w:eastAsiaTheme="minorEastAsia" w:cstheme="minorEastAsia"/>
          <w:color w:val="000000"/>
          <w:kern w:val="0"/>
          <w:sz w:val="24"/>
          <w:szCs w:val="24"/>
        </w:rPr>
        <w:t>安排任课教师，并把授课教师、授课班级、周学时、总学时等信息填入《授课安排表》，经系主任签字后，在规定的时间内送教务处。无特殊原因，不得延期。</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（二）各系部在安排任课教师时，一般情况下不得对排课时间做特殊要求。特殊情况须填写《特殊情况排课申请表》，系主任、教务处批准后，在保证课表合理性的前提下，可予以适当照顾。</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（三）教务处收齐各系部填写的《授课安排表》后，根据各专业和课程的特点统一安排全校的课程，并编排《学校课程总表》（草表）。</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（四）对已经排定的课，原则上不准随意调动，若必须调动，须与教务处协商后方可调动。</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（五）打印好的课程表，各系部应对本系的课程表进行核查，保证授课教师、教室、课程不相互冲突。 </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教务处根据各系的核查结果，编印课程表（正表）。课表印发后必须严格执行。因特殊原因需变动，须由相关人员提出申请，系主任同意，教务处批准。任何人不得随意调整课表。未履行手续私自调整课程表的，一经查出，按教学事故处理。</w:t>
      </w:r>
    </w:p>
    <w:p>
      <w:pPr>
        <w:pStyle w:val="3"/>
        <w:pageBreakBefore w:val="0"/>
        <w:kinsoku/>
        <w:overflowPunct/>
        <w:bidi w:val="0"/>
        <w:spacing w:line="360" w:lineRule="auto"/>
        <w:ind w:firstLine="480" w:firstLineChars="200"/>
        <w:jc w:val="both"/>
        <w:rPr>
          <w:rFonts w:hint="eastAsia"/>
          <w:b w:val="0"/>
          <w:bCs/>
          <w:sz w:val="24"/>
          <w:szCs w:val="24"/>
        </w:rPr>
      </w:pPr>
      <w:bookmarkStart w:id="84" w:name="_Toc11683"/>
      <w:r>
        <w:rPr>
          <w:rFonts w:hint="eastAsia"/>
          <w:b w:val="0"/>
          <w:bCs/>
          <w:sz w:val="24"/>
          <w:szCs w:val="24"/>
        </w:rPr>
        <w:t>二、调课</w:t>
      </w:r>
      <w:bookmarkEnd w:id="84"/>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（一）如遇下列特殊情况，可按程序调课。</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1、课程表在执行过程中发现排课不当影响教学效果的</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2、全</w:t>
      </w:r>
      <w:r>
        <w:rPr>
          <w:rFonts w:hint="eastAsia" w:asciiTheme="minorEastAsia" w:hAnsiTheme="minorEastAsia" w:eastAsiaTheme="minorEastAsia" w:cstheme="minorEastAsia"/>
          <w:color w:val="000000"/>
          <w:kern w:val="0"/>
          <w:sz w:val="24"/>
          <w:szCs w:val="24"/>
          <w:lang w:eastAsia="zh-CN"/>
        </w:rPr>
        <w:t>校</w:t>
      </w:r>
      <w:r>
        <w:rPr>
          <w:rFonts w:hint="eastAsia" w:asciiTheme="minorEastAsia" w:hAnsiTheme="minorEastAsia" w:eastAsiaTheme="minorEastAsia" w:cstheme="minorEastAsia"/>
          <w:color w:val="000000"/>
          <w:kern w:val="0"/>
          <w:sz w:val="24"/>
          <w:szCs w:val="24"/>
        </w:rPr>
        <w:t>性重大活动需占用上课时间的</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3、法定节假日需调课的</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4、教师因病或特殊情况或公差需调课的</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（二）全</w:t>
      </w:r>
      <w:r>
        <w:rPr>
          <w:rFonts w:hint="eastAsia" w:asciiTheme="minorEastAsia" w:hAnsiTheme="minorEastAsia" w:eastAsiaTheme="minorEastAsia" w:cstheme="minorEastAsia"/>
          <w:color w:val="000000"/>
          <w:kern w:val="0"/>
          <w:sz w:val="24"/>
          <w:szCs w:val="24"/>
          <w:lang w:eastAsia="zh-CN"/>
        </w:rPr>
        <w:t>校</w:t>
      </w:r>
      <w:r>
        <w:rPr>
          <w:rFonts w:hint="eastAsia" w:asciiTheme="minorEastAsia" w:hAnsiTheme="minorEastAsia" w:eastAsiaTheme="minorEastAsia" w:cstheme="minorEastAsia"/>
          <w:color w:val="000000"/>
          <w:kern w:val="0"/>
          <w:sz w:val="24"/>
          <w:szCs w:val="24"/>
        </w:rPr>
        <w:t>性调课，或涉及面较大的调课，经分管校长批准后，由教务处下发调课通知。</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（三）凡教师个人临时调课，应至少提前一天填写《</w:t>
      </w:r>
      <w:r>
        <w:rPr>
          <w:rFonts w:hint="eastAsia" w:asciiTheme="minorEastAsia" w:hAnsiTheme="minorEastAsia" w:eastAsiaTheme="minorEastAsia" w:cstheme="minorEastAsia"/>
          <w:color w:val="000000"/>
          <w:kern w:val="0"/>
          <w:sz w:val="24"/>
          <w:szCs w:val="24"/>
          <w:lang w:eastAsia="zh-CN"/>
        </w:rPr>
        <w:t>湖南护理学校</w:t>
      </w:r>
      <w:r>
        <w:rPr>
          <w:rFonts w:hint="eastAsia" w:asciiTheme="minorEastAsia" w:hAnsiTheme="minorEastAsia" w:eastAsiaTheme="minorEastAsia" w:cstheme="minorEastAsia"/>
          <w:color w:val="000000"/>
          <w:kern w:val="0"/>
          <w:sz w:val="24"/>
          <w:szCs w:val="24"/>
        </w:rPr>
        <w:t>调课申请单》，说明调课原因、补课时间，经系部主任同意，教务处审核，由专人填写《学校调、停课通知单》并通知到授课教师和班级。</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（四）室外实习等教学活动，如因天气等难以抗拒的原因，不能按计划实施的，由有关系部提出调整意见，教务处批准。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（五）课程调整均以教务处的书面通知为准，教研室或教师不得擅自调课或任意改变上课时间及场所，否则，按教学事故处理。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（六）全校所有教师调课，必须履行严格调课手续，否则按有关条款，对有关责任人予以严肃处理。</w:t>
      </w:r>
    </w:p>
    <w:p>
      <w:pPr>
        <w:pStyle w:val="3"/>
        <w:pageBreakBefore w:val="0"/>
        <w:kinsoku/>
        <w:overflowPunct/>
        <w:bidi w:val="0"/>
        <w:spacing w:line="360" w:lineRule="auto"/>
        <w:ind w:firstLine="480" w:firstLineChars="200"/>
        <w:jc w:val="both"/>
        <w:rPr>
          <w:rFonts w:hint="eastAsia" w:ascii="黑体" w:hAnsi="黑体" w:eastAsia="黑体" w:cs="黑体"/>
          <w:b w:val="0"/>
          <w:bCs/>
          <w:sz w:val="24"/>
          <w:szCs w:val="24"/>
        </w:rPr>
      </w:pPr>
      <w:bookmarkStart w:id="85" w:name="_Toc25453"/>
      <w:r>
        <w:rPr>
          <w:rFonts w:hint="eastAsia" w:ascii="Arial" w:hAnsi="Arial" w:eastAsia="黑体" w:cstheme="minorBidi"/>
          <w:b w:val="0"/>
          <w:bCs/>
          <w:kern w:val="2"/>
          <w:sz w:val="24"/>
          <w:szCs w:val="24"/>
          <w:lang w:val="en-US" w:eastAsia="zh-CN" w:bidi="ar-SA"/>
        </w:rPr>
        <w:t>三、</w:t>
      </w:r>
      <w:r>
        <w:rPr>
          <w:rFonts w:hint="eastAsia" w:ascii="Arial" w:hAnsi="Arial"/>
          <w:b w:val="0"/>
          <w:bCs/>
          <w:sz w:val="24"/>
          <w:szCs w:val="24"/>
          <w:lang w:val="en-US" w:eastAsia="zh-CN"/>
        </w:rPr>
        <w:t>停课</w:t>
      </w:r>
      <w:bookmarkEnd w:id="85"/>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（一）教师调课，因时间或场所冲突而无法安排的，课程可暂停，但必须提出补课安排，并经系主任审批。申请和审批程序参照调课执行。</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（二）按人才培养方案列出的选修课，因选修学生人数太少无法开课而停课的，也应填写《学校停课申请表》，按程序办理审批。</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（三）校历卡规定的节假日停课不发调、停课通知单，法定节假日停课一般不补课，对此，教师在编制教学进程表时必须做好安排。</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（四）全校性停课须经学校研究决定。</w:t>
      </w:r>
    </w:p>
    <w:p>
      <w:pPr>
        <w:pStyle w:val="3"/>
        <w:pageBreakBefore w:val="0"/>
        <w:kinsoku/>
        <w:overflowPunct/>
        <w:bidi w:val="0"/>
        <w:spacing w:line="360" w:lineRule="auto"/>
        <w:ind w:firstLine="480" w:firstLineChars="200"/>
        <w:jc w:val="both"/>
        <w:rPr>
          <w:rFonts w:hint="eastAsia" w:ascii="黑体" w:hAnsi="黑体" w:eastAsia="黑体" w:cs="黑体"/>
          <w:b w:val="0"/>
          <w:bCs w:val="0"/>
          <w:sz w:val="24"/>
          <w:szCs w:val="24"/>
        </w:rPr>
      </w:pPr>
      <w:bookmarkStart w:id="86" w:name="_Toc21293"/>
      <w:r>
        <w:rPr>
          <w:rFonts w:hint="eastAsia" w:ascii="黑体" w:hAnsi="黑体" w:eastAsia="黑体" w:cs="黑体"/>
          <w:b w:val="0"/>
          <w:bCs w:val="0"/>
          <w:sz w:val="24"/>
          <w:szCs w:val="24"/>
        </w:rPr>
        <w:t>四、</w:t>
      </w:r>
      <w:r>
        <w:rPr>
          <w:rFonts w:hint="eastAsia" w:ascii="Arial" w:hAnsi="Arial"/>
          <w:b w:val="0"/>
          <w:bCs w:val="0"/>
          <w:sz w:val="24"/>
          <w:szCs w:val="24"/>
        </w:rPr>
        <w:t>补课</w:t>
      </w:r>
      <w:bookmarkEnd w:id="86"/>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（一）任课教师因故调、停课，均应在规定的时间内补课，并按要求填写《学校补课单》。</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（二）任课教师非主观原因在教学周内不能完成下达的教学课时的，应在原计划结束前四周说明原因，由教务处根据实际情况在机动时间内统一安排补课。</w:t>
      </w:r>
    </w:p>
    <w:p>
      <w:pPr>
        <w:pStyle w:val="3"/>
        <w:pageBreakBefore w:val="0"/>
        <w:kinsoku/>
        <w:overflowPunct/>
        <w:bidi w:val="0"/>
        <w:spacing w:line="360" w:lineRule="auto"/>
        <w:ind w:firstLine="480" w:firstLineChars="200"/>
        <w:jc w:val="both"/>
        <w:rPr>
          <w:rFonts w:hint="eastAsia" w:ascii="黑体" w:hAnsi="黑体" w:eastAsia="黑体" w:cs="黑体"/>
          <w:b w:val="0"/>
          <w:bCs w:val="0"/>
          <w:sz w:val="24"/>
          <w:szCs w:val="24"/>
        </w:rPr>
      </w:pPr>
      <w:bookmarkStart w:id="87" w:name="_Toc27912"/>
      <w:r>
        <w:rPr>
          <w:rFonts w:hint="eastAsia" w:ascii="黑体" w:hAnsi="黑体" w:eastAsia="黑体" w:cs="黑体"/>
          <w:b w:val="0"/>
          <w:bCs w:val="0"/>
          <w:sz w:val="24"/>
          <w:szCs w:val="24"/>
        </w:rPr>
        <w:t>五、其他</w:t>
      </w:r>
      <w:bookmarkEnd w:id="87"/>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（一）教师任课期间的产假，应在上个学期落实教学任务时妥善安排好，并在教学任务书备注栏具体说明。婚假、探亲应安排在假期。</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（二）学校实行“先教学，后会议”的原则，学校各部门不能因为会议影响上课，如有冲突，教师先上课后再参加会议或由系（部）派代表参加会议，再回单位传达会议精神。</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（三）有与本规定有冲突的以本规定为准。</w:t>
      </w:r>
    </w:p>
    <w:p>
      <w:pPr>
        <w:keepNext w:val="0"/>
        <w:keepLines w:val="0"/>
        <w:pageBreakBefore w:val="0"/>
        <w:kinsoku/>
        <w:overflowPunct/>
        <w:bidi w:val="0"/>
        <w:spacing w:line="360" w:lineRule="auto"/>
        <w:ind w:firstLine="480" w:firstLineChars="200"/>
        <w:rPr>
          <w:rFonts w:hint="eastAsia" w:ascii="黑体" w:hAnsi="黑体" w:eastAsia="黑体" w:cs="黑体"/>
          <w:b w:val="0"/>
          <w:bCs w:val="0"/>
          <w:sz w:val="24"/>
          <w:szCs w:val="24"/>
        </w:rPr>
      </w:pPr>
      <w:r>
        <w:rPr>
          <w:rFonts w:hint="eastAsia" w:asciiTheme="minorEastAsia" w:hAnsiTheme="minorEastAsia" w:eastAsiaTheme="minorEastAsia" w:cstheme="minorEastAsia"/>
          <w:color w:val="000000"/>
          <w:kern w:val="0"/>
          <w:sz w:val="24"/>
          <w:szCs w:val="24"/>
        </w:rPr>
        <w:t>（四）本规定由教务处负责解释，自颁布之日起施行。</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sz w:val="32"/>
          <w:szCs w:val="32"/>
        </w:rPr>
      </w:pPr>
      <w:bookmarkStart w:id="88" w:name="_Toc20181"/>
      <w:r>
        <w:rPr>
          <w:rFonts w:hint="eastAsia" w:ascii="黑体" w:hAnsi="黑体" w:eastAsia="黑体" w:cs="黑体"/>
          <w:b w:val="0"/>
          <w:bCs/>
          <w:sz w:val="32"/>
          <w:szCs w:val="32"/>
        </w:rPr>
        <w:t>学籍管理办法</w:t>
      </w:r>
      <w:bookmarkEnd w:id="88"/>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156" w:beforeLines="50" w:line="360" w:lineRule="auto"/>
        <w:ind w:firstLine="4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为维护学校正常的教学、工作和生活秩序，保障学生身心健康，促进学生德、智、体、美全面发展，根据中华人民共和国教育部《</w:t>
      </w:r>
      <w:r>
        <w:rPr>
          <w:rFonts w:hint="eastAsia" w:asciiTheme="minorEastAsia" w:hAnsiTheme="minorEastAsia" w:eastAsiaTheme="minorEastAsia" w:cstheme="minorEastAsia"/>
          <w:sz w:val="24"/>
          <w:szCs w:val="24"/>
          <w:lang w:eastAsia="zh-CN"/>
        </w:rPr>
        <w:t>中</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eastAsia="zh-CN"/>
        </w:rPr>
        <w:t>职业</w:t>
      </w:r>
      <w:r>
        <w:rPr>
          <w:rFonts w:hint="eastAsia" w:asciiTheme="minorEastAsia" w:hAnsiTheme="minorEastAsia" w:eastAsiaTheme="minorEastAsia" w:cstheme="minorEastAsia"/>
          <w:sz w:val="24"/>
          <w:szCs w:val="24"/>
        </w:rPr>
        <w:t>学校学生</w:t>
      </w:r>
      <w:r>
        <w:rPr>
          <w:rFonts w:hint="eastAsia" w:asciiTheme="minorEastAsia" w:hAnsiTheme="minorEastAsia" w:eastAsiaTheme="minorEastAsia" w:cstheme="minorEastAsia"/>
          <w:sz w:val="24"/>
          <w:szCs w:val="24"/>
          <w:lang w:eastAsia="zh-CN"/>
        </w:rPr>
        <w:t>学籍</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eastAsia="zh-CN"/>
        </w:rPr>
        <w:t>办法</w:t>
      </w:r>
      <w:r>
        <w:rPr>
          <w:rFonts w:hint="eastAsia" w:asciiTheme="minorEastAsia" w:hAnsiTheme="minorEastAsia" w:eastAsiaTheme="minorEastAsia" w:cstheme="minorEastAsia"/>
          <w:sz w:val="24"/>
          <w:szCs w:val="24"/>
        </w:rPr>
        <w:t>》（教育部</w:t>
      </w:r>
      <w:r>
        <w:rPr>
          <w:rFonts w:hint="eastAsia" w:asciiTheme="minorEastAsia" w:hAnsiTheme="minorEastAsia" w:eastAsiaTheme="minorEastAsia" w:cstheme="minorEastAsia"/>
          <w:sz w:val="24"/>
          <w:szCs w:val="24"/>
          <w:lang w:eastAsia="zh-CN"/>
        </w:rPr>
        <w:t>教职成</w:t>
      </w:r>
      <w:r>
        <w:rPr>
          <w:rFonts w:hint="eastAsia" w:asciiTheme="minorEastAsia" w:hAnsiTheme="minorEastAsia" w:eastAsiaTheme="minorEastAsia" w:cstheme="minorEastAsia"/>
          <w:sz w:val="24"/>
          <w:szCs w:val="24"/>
          <w:lang w:val="en-US" w:eastAsia="zh-CN"/>
        </w:rPr>
        <w:t>[2010]7号</w:t>
      </w:r>
      <w:r>
        <w:rPr>
          <w:rFonts w:hint="eastAsia" w:asciiTheme="minorEastAsia" w:hAnsiTheme="minorEastAsia" w:eastAsiaTheme="minorEastAsia" w:cstheme="minorEastAsia"/>
          <w:sz w:val="24"/>
          <w:szCs w:val="24"/>
        </w:rPr>
        <w:t>），结合我校具体情况，特制定本《办法》。</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89" w:name="_Toc6977"/>
      <w:r>
        <w:rPr>
          <w:rFonts w:hint="eastAsia"/>
          <w:b w:val="0"/>
          <w:bCs/>
          <w:sz w:val="28"/>
          <w:szCs w:val="28"/>
        </w:rPr>
        <w:t>第一章  入学与注册</w:t>
      </w:r>
      <w:bookmarkEnd w:id="89"/>
    </w:p>
    <w:p>
      <w:pPr>
        <w:keepNext w:val="0"/>
        <w:keepLines w:val="0"/>
        <w:pageBreakBefore w:val="0"/>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凡经我校按国家招生规定录取的新生，须在规定时间内持录取通知书和有关证件到学校办理入学手续。因故不能按时入学者，须持有关证明向学校请假，请假时限不得超过两周。未经请假或请假逾期未到者，除因不可抗力等正当事由以外，视为放弃入学资格。</w:t>
      </w:r>
    </w:p>
    <w:p>
      <w:pPr>
        <w:keepNext w:val="0"/>
        <w:keepLines w:val="0"/>
        <w:pageBreakBefore w:val="0"/>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新生入学后，学校将在三个月内按照国家招生规定对其进行复查。复查合格者予以注册，取得学籍。复查不合格者，学校区别情况予以处理，直至取消入学资格。凡属弄虚作假、徇私舞弊取得学籍者，一经查实，取消学籍。情节恶劣者，报请有关部门查究。</w:t>
      </w:r>
    </w:p>
    <w:p>
      <w:pPr>
        <w:keepNext w:val="0"/>
        <w:keepLines w:val="0"/>
        <w:pageBreakBefore w:val="0"/>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新生入学后，进行体检复查，患有疾病者，经学校指定的二级甲等以上医疗单位证明，短期治疗可以达到</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录取新生健康标准的，经本人申请，由主管校长批准，可准许保留入学资格一年，并应回家或回原单位治疗。保留入学资格者不具有学籍，不享受在校学生和休学学生的待遇。保留入学资格期满，应于下学年开学前半个月内，持县以上医院近半月内本人体格检查“已恢复健康”的诊断证明，并经学校医院复查后，向学校申请复学，经审查合格者，重新办理入学手续。复查不合格者或逾期不办理入手续者，取消入学资格。</w:t>
      </w:r>
    </w:p>
    <w:p>
      <w:pPr>
        <w:keepNext w:val="0"/>
        <w:keepLines w:val="0"/>
        <w:pageBreakBefore w:val="0"/>
        <w:tabs>
          <w:tab w:val="left" w:pos="916"/>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在籍学生，每学期开学时必须在规定的报到注册日期内持本人学生证到</w:t>
      </w:r>
      <w:r>
        <w:rPr>
          <w:rFonts w:hint="eastAsia" w:asciiTheme="minorEastAsia" w:hAnsiTheme="minorEastAsia" w:eastAsiaTheme="minorEastAsia" w:cstheme="minorEastAsia"/>
          <w:sz w:val="24"/>
          <w:szCs w:val="24"/>
          <w:lang w:eastAsia="zh-CN"/>
        </w:rPr>
        <w:t>教务处</w:t>
      </w:r>
      <w:r>
        <w:rPr>
          <w:rFonts w:hint="eastAsia" w:asciiTheme="minorEastAsia" w:hAnsiTheme="minorEastAsia" w:eastAsiaTheme="minorEastAsia" w:cstheme="minorEastAsia"/>
          <w:sz w:val="24"/>
          <w:szCs w:val="24"/>
        </w:rPr>
        <w:t>办理注册手续。未按学校规定缴纳学费或者其他不符合注册条件的不予注册。因故不能如期报到注册者，必须在开学前提交证明，书面请假（不超过两周），办理暂缓注册手续。未经请假，逾期两周不注册者，按自动退学处理。须经补考后才能决定升、留级的学生可先予报到，待决定升、留级后再补办注册手续。</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90" w:name="_Toc8375"/>
      <w:r>
        <w:rPr>
          <w:rFonts w:hint="eastAsia"/>
          <w:b w:val="0"/>
          <w:bCs/>
          <w:sz w:val="28"/>
          <w:szCs w:val="28"/>
        </w:rPr>
        <w:t>第二章  考核与成绩记载</w:t>
      </w:r>
      <w:bookmarkEnd w:id="90"/>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w:t>
      </w:r>
      <w:r>
        <w:rPr>
          <w:rFonts w:hint="eastAsia" w:asciiTheme="minorEastAsia" w:hAnsiTheme="minorEastAsia" w:eastAsiaTheme="minorEastAsia" w:cstheme="minorEastAsia"/>
          <w:sz w:val="24"/>
          <w:szCs w:val="24"/>
        </w:rPr>
        <w:t>　学生必须参加教学计划规定的课程考核。考核成绩载入课程考核记分册和成绩登记总表，并归入本人档案。</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成绩考核分为考试和考查两种。课程考核办法按教学计划安排进行，考核评定方式按《考试工作管理办法》的规定执行。</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学生思想品德的考核、鉴定，以《</w:t>
      </w:r>
      <w:r>
        <w:rPr>
          <w:rFonts w:hint="eastAsia" w:asciiTheme="minorEastAsia" w:hAnsiTheme="minorEastAsia" w:eastAsiaTheme="minorEastAsia" w:cstheme="minorEastAsia"/>
          <w:sz w:val="24"/>
          <w:szCs w:val="24"/>
          <w:lang w:eastAsia="zh-CN"/>
        </w:rPr>
        <w:t>中</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eastAsia="zh-CN"/>
        </w:rPr>
        <w:t>职业</w:t>
      </w:r>
      <w:r>
        <w:rPr>
          <w:rFonts w:hint="eastAsia" w:asciiTheme="minorEastAsia" w:hAnsiTheme="minorEastAsia" w:eastAsiaTheme="minorEastAsia" w:cstheme="minorEastAsia"/>
          <w:sz w:val="24"/>
          <w:szCs w:val="24"/>
        </w:rPr>
        <w:t>学校学生行为准则》为主要依</w:t>
      </w:r>
      <w:r>
        <w:rPr>
          <w:rFonts w:hint="eastAsia" w:asciiTheme="minorEastAsia" w:hAnsiTheme="minorEastAsia" w:eastAsiaTheme="minorEastAsia" w:cstheme="minorEastAsia"/>
          <w:b w:val="0"/>
          <w:bCs w:val="0"/>
          <w:sz w:val="24"/>
          <w:szCs w:val="24"/>
        </w:rPr>
        <w:t>据，采取个人小结，师生民主评议的形式进行。</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公共体育课的成绩应当根据考勤、课内教学和课外锻炼活动的情况综合评定。计算机、英语应用水平考试成绩纳入学科考核成绩。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第九条</w:t>
      </w:r>
      <w:r>
        <w:rPr>
          <w:rFonts w:hint="eastAsia" w:asciiTheme="minorEastAsia" w:hAnsiTheme="minorEastAsia" w:eastAsiaTheme="minorEastAsia" w:cstheme="minorEastAsia"/>
          <w:sz w:val="24"/>
          <w:szCs w:val="24"/>
        </w:rPr>
        <w:t>　学生每学期不及格的课程，均由教务处统一安排补考。凡擅自缺考，该课程以零分计，不准正常补考。</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第十条</w:t>
      </w:r>
      <w:r>
        <w:rPr>
          <w:rFonts w:hint="eastAsia" w:asciiTheme="minorEastAsia" w:hAnsiTheme="minorEastAsia" w:eastAsiaTheme="minorEastAsia" w:cstheme="minorEastAsia"/>
          <w:sz w:val="24"/>
          <w:szCs w:val="24"/>
        </w:rPr>
        <w:t>　学生严重违反考核纪律或者舞弊的，该门课程成绩记为零分，并按《</w:t>
      </w:r>
      <w:r>
        <w:rPr>
          <w:rFonts w:hint="eastAsia" w:asciiTheme="minorEastAsia" w:hAnsiTheme="minorEastAsia" w:eastAsiaTheme="minorEastAsia" w:cstheme="minorEastAsia"/>
          <w:sz w:val="24"/>
          <w:szCs w:val="24"/>
          <w:lang w:eastAsia="zh-CN"/>
        </w:rPr>
        <w:t>湖南护理学校</w:t>
      </w:r>
      <w:r>
        <w:rPr>
          <w:rFonts w:hint="eastAsia" w:asciiTheme="minorEastAsia" w:hAnsiTheme="minorEastAsia" w:eastAsiaTheme="minorEastAsia" w:cstheme="minorEastAsia"/>
          <w:sz w:val="24"/>
          <w:szCs w:val="24"/>
        </w:rPr>
        <w:t>考试工作管理办法》的有关规定处理，不准正常补考。经教育表现较好的，由本人提出申请，在毕业前该门课程可以安排重修重考。</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91" w:name="_Toc20378"/>
      <w:r>
        <w:rPr>
          <w:rFonts w:hint="eastAsia"/>
          <w:b w:val="0"/>
          <w:bCs/>
          <w:sz w:val="28"/>
          <w:szCs w:val="28"/>
        </w:rPr>
        <w:t>第三章  升级与留级、降级</w:t>
      </w:r>
      <w:bookmarkEnd w:id="91"/>
    </w:p>
    <w:p>
      <w:pPr>
        <w:keepNext w:val="0"/>
        <w:keepLines w:val="0"/>
        <w:pageBreakBefore w:val="0"/>
        <w:tabs>
          <w:tab w:val="left" w:pos="4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第十一条　</w:t>
      </w:r>
      <w:r>
        <w:rPr>
          <w:rFonts w:hint="eastAsia" w:asciiTheme="minorEastAsia" w:hAnsiTheme="minorEastAsia" w:eastAsiaTheme="minorEastAsia" w:cstheme="minorEastAsia"/>
          <w:b w:val="0"/>
          <w:bCs/>
          <w:sz w:val="24"/>
          <w:szCs w:val="24"/>
        </w:rPr>
        <w:t>学生学完本学年教学计划规定课程，经考核成绩合格，准予升级。</w:t>
      </w:r>
      <w:r>
        <w:rPr>
          <w:rFonts w:hint="eastAsia" w:asciiTheme="minorEastAsia" w:hAnsiTheme="minorEastAsia" w:eastAsiaTheme="minorEastAsia" w:cstheme="minorEastAsia"/>
          <w:b w:val="0"/>
          <w:bCs/>
          <w:sz w:val="24"/>
          <w:szCs w:val="24"/>
        </w:rPr>
        <w:tab/>
      </w:r>
    </w:p>
    <w:p>
      <w:pPr>
        <w:keepNext w:val="0"/>
        <w:keepLines w:val="0"/>
        <w:pageBreakBefore w:val="0"/>
        <w:tabs>
          <w:tab w:val="left" w:pos="4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第十二条</w:t>
      </w:r>
      <w:r>
        <w:rPr>
          <w:rFonts w:hint="eastAsia" w:asciiTheme="minorEastAsia" w:hAnsiTheme="minorEastAsia" w:eastAsiaTheme="minorEastAsia" w:cstheme="minorEastAsia"/>
          <w:b w:val="0"/>
          <w:bCs/>
          <w:sz w:val="24"/>
          <w:szCs w:val="24"/>
        </w:rPr>
        <w:t>　学生不及格的课程，经过补考后，一学期有二门考试或四门课程不及格者予以留级或降级；在校学习期间累计有三门考试课程或五门课程不及格者予以留级或降级。</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第十三条</w:t>
      </w:r>
      <w:r>
        <w:rPr>
          <w:rFonts w:hint="eastAsia" w:asciiTheme="minorEastAsia" w:hAnsiTheme="minorEastAsia" w:eastAsiaTheme="minorEastAsia" w:cstheme="minorEastAsia"/>
          <w:sz w:val="24"/>
          <w:szCs w:val="24"/>
        </w:rPr>
        <w:t>　课程门数按下列规定计算：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1、凡一门课程分几个学期讲授，每学期都进行考核时，每学期均按一门课程计算。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2、凡按教学计划规定的各种实践教学环节技能考核，如作为独立成绩时，均各按一门课程成绩计算。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3、毕业论文、毕业实习成绩，各按一门考试课程成绩计算。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留级或降级学生必须修全部课程。原课程成绩在及格以上者，经本人申请，系、部同意，教务处批准，允许免考，但不能免修。参加考试者以重考成绩计入档案。不提倡留级学生学习后续课程，以集中精力修读该修的课程。</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第十五条</w:t>
      </w:r>
      <w:r>
        <w:rPr>
          <w:rFonts w:hint="eastAsia" w:asciiTheme="minorEastAsia" w:hAnsiTheme="minorEastAsia" w:eastAsiaTheme="minorEastAsia" w:cstheme="minorEastAsia"/>
          <w:sz w:val="24"/>
          <w:szCs w:val="24"/>
        </w:rPr>
        <w:t>　学生在校学习期间只能留级或降级一次。原则上应留入同专业下一年级学习。如没有连续招生的专业，可转到学制相同的相近专业学习。特殊原因可由学生及家长共同写出申请，经学校审查同意后，可随原年级跟班试读，原不及格课程必须重修重考。</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r>
        <w:rPr>
          <w:rFonts w:hint="eastAsia"/>
          <w:b w:val="0"/>
          <w:bCs/>
          <w:sz w:val="28"/>
          <w:szCs w:val="28"/>
        </w:rPr>
        <w:t>第四章  转专业与转学</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第十六条</w:t>
      </w:r>
      <w:r>
        <w:rPr>
          <w:rFonts w:hint="eastAsia" w:asciiTheme="minorEastAsia" w:hAnsiTheme="minorEastAsia" w:eastAsiaTheme="minorEastAsia" w:cstheme="minorEastAsia"/>
          <w:bCs/>
          <w:sz w:val="24"/>
          <w:szCs w:val="24"/>
        </w:rPr>
        <w:t>　</w:t>
      </w:r>
      <w:r>
        <w:rPr>
          <w:rFonts w:hint="eastAsia" w:asciiTheme="minorEastAsia" w:hAnsiTheme="minorEastAsia" w:eastAsiaTheme="minorEastAsia" w:cstheme="minorEastAsia"/>
          <w:sz w:val="24"/>
          <w:szCs w:val="24"/>
        </w:rPr>
        <w:t>学生有下列情况之一者，可申请转专业或转学。</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1、学生确有专长者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2、学生入学后发现某种疾病或生理缺陷，经学校指定的医疗单位检查证明，不能在原专业学习，但尚能在本校或其他</w:t>
      </w:r>
      <w:r>
        <w:rPr>
          <w:rFonts w:hint="eastAsia" w:asciiTheme="minorEastAsia" w:hAnsiTheme="minorEastAsia" w:eastAsiaTheme="minorEastAsia" w:cstheme="minorEastAsia"/>
          <w:sz w:val="24"/>
          <w:szCs w:val="24"/>
          <w:lang w:eastAsia="zh-CN"/>
        </w:rPr>
        <w:t>中</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eastAsia="zh-CN"/>
        </w:rPr>
        <w:t>职业</w:t>
      </w:r>
      <w:r>
        <w:rPr>
          <w:rFonts w:hint="eastAsia" w:asciiTheme="minorEastAsia" w:hAnsiTheme="minorEastAsia" w:eastAsiaTheme="minorEastAsia" w:cstheme="minorEastAsia"/>
          <w:sz w:val="24"/>
          <w:szCs w:val="24"/>
        </w:rPr>
        <w:t>学校其他专业学习者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3、学校认可的其他特殊原因者。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第十七条</w:t>
      </w:r>
      <w:r>
        <w:rPr>
          <w:rFonts w:hint="eastAsia" w:asciiTheme="minorEastAsia" w:hAnsiTheme="minorEastAsia" w:eastAsiaTheme="minorEastAsia" w:cstheme="minorEastAsia"/>
          <w:sz w:val="24"/>
          <w:szCs w:val="24"/>
        </w:rPr>
        <w:t>　有下列情况之一者，不得转专业或转学：</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1、新生入学未满一学期或二年级(含二年级)以上者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2、由招生时所在地的下一批次录取学校转入上一批次学校或由低学历层次转为高学历层次者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3、招生时确定为定向或委托培养者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4、应予退学者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5、无正当理由者。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第十八条</w:t>
      </w:r>
      <w:r>
        <w:rPr>
          <w:rFonts w:hint="eastAsia" w:asciiTheme="minorEastAsia" w:hAnsiTheme="minorEastAsia" w:eastAsiaTheme="minorEastAsia" w:cstheme="minorEastAsia"/>
          <w:sz w:val="24"/>
          <w:szCs w:val="24"/>
        </w:rPr>
        <w:t>　学生转专业、转学的手续按下列办法办理。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生在本校范围内转专业须由学生本人申请，说明理由，填写申请表；经所在系、部同意并推荐，拟转入系、部审核同意，由学校教务处、学生工作处共同审批。校内学生转专业，学费按转入专业标准缴纳。同一系、部内转专业者由系、部审核同意后报教务处、学生工作处共同审批。</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省内学生转学，由转学者本人提出申请，经两校同意，由转出学校报省教育厅确认转学理由正当并批准后办理转学手续；学生跨省转学者由省教育厅转入地省级教育行政部门，按转学条件确认后办理转学手续。须转户口的由转入地省级教育行政部门将有关文件抄送转入学校所在地公安部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3、学生转专业或转学的手续，一般应在每学年寒假或暑假的下学期开学前办理。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4、学生转学或转专业不得改变其原层次和生源类别。</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92" w:name="_Toc18130"/>
      <w:r>
        <w:rPr>
          <w:rFonts w:hint="eastAsia"/>
          <w:b w:val="0"/>
          <w:bCs/>
          <w:sz w:val="28"/>
          <w:szCs w:val="28"/>
        </w:rPr>
        <w:t>第五章  休学与复学</w:t>
      </w:r>
      <w:bookmarkEnd w:id="92"/>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第十九条</w:t>
      </w:r>
      <w:r>
        <w:rPr>
          <w:rFonts w:hint="eastAsia" w:asciiTheme="minorEastAsia" w:hAnsiTheme="minorEastAsia" w:eastAsiaTheme="minorEastAsia" w:cstheme="minorEastAsia"/>
          <w:sz w:val="24"/>
          <w:szCs w:val="24"/>
        </w:rPr>
        <w:t>　学生有下列情况之一者，应予休学：</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1、因病经指定医院诊断，须停课治疗、休养占一学期总学时三分之一（含三分之一）以上者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2、根据考勤，一学期因请假缺课累计超过该学期总学时的三分之一（含三分之一）以上者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3、因某种特殊原因，本人申请或学校认可必须休学者。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学生休学一般为一年。因特殊原因经学校批准，可连续休学两年，但累计不得超过两年。</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第二十一条</w:t>
      </w:r>
      <w:r>
        <w:rPr>
          <w:rFonts w:hint="eastAsia" w:asciiTheme="minorEastAsia" w:hAnsiTheme="minorEastAsia" w:eastAsiaTheme="minorEastAsia" w:cstheme="minorEastAsia"/>
          <w:sz w:val="24"/>
          <w:szCs w:val="24"/>
        </w:rPr>
        <w:t>　学生应征参加中国人民解放军（含中国人民武装警察部队），学校保留学籍至退役后一年。</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第二十二条</w:t>
      </w:r>
      <w:r>
        <w:rPr>
          <w:rFonts w:hint="eastAsia" w:asciiTheme="minorEastAsia" w:hAnsiTheme="minorEastAsia" w:eastAsiaTheme="minorEastAsia" w:cstheme="minorEastAsia"/>
          <w:sz w:val="24"/>
          <w:szCs w:val="24"/>
        </w:rPr>
        <w:t>　休学学生的有关事项，按下列规定办理。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1、休学学生必须办理休学手续离校回家，学校保留学籍。</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2、休学期间不享受在校学习学生待遇。休学学生患病，其医疗费用自负。</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第二十三条</w:t>
      </w:r>
      <w:r>
        <w:rPr>
          <w:rFonts w:hint="eastAsia" w:asciiTheme="minorEastAsia" w:hAnsiTheme="minorEastAsia" w:eastAsiaTheme="minorEastAsia" w:cstheme="minorEastAsia"/>
          <w:sz w:val="24"/>
          <w:szCs w:val="24"/>
        </w:rPr>
        <w:t>　学生复学按下列规定办理：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1、因伤、病休学的学生，申请复学时必须附县级以上医院近半月内本人体格检查“已恢复健康”的诊断证明，经学校复查合格者方可复学。</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2、学生休学期满应于期满后的第一个学期开学前两周内持有关证件，向学校教务处申请复学。复学后，经学校批准可参加原年级所学课程补考，补考及格可跟原年级学习；否则，编入原专业的下一年级。</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93" w:name="_Toc20595"/>
      <w:r>
        <w:rPr>
          <w:rFonts w:hint="eastAsia"/>
          <w:b w:val="0"/>
          <w:bCs/>
          <w:sz w:val="28"/>
          <w:szCs w:val="28"/>
        </w:rPr>
        <w:t>第六章　退 学</w:t>
      </w:r>
      <w:bookmarkEnd w:id="93"/>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第二十四条　</w:t>
      </w:r>
      <w:r>
        <w:rPr>
          <w:rFonts w:hint="eastAsia" w:asciiTheme="minorEastAsia" w:hAnsiTheme="minorEastAsia" w:eastAsiaTheme="minorEastAsia" w:cstheme="minorEastAsia"/>
          <w:sz w:val="24"/>
          <w:szCs w:val="24"/>
        </w:rPr>
        <w:t>学生有下列情形之一者，应予退学：</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1、在校学习期间累计有八门课程或五门考试课程不及格者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2、连续留级、降级或留级、降级累计达到两次者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3、休学期满在学校规定期限内未提出复学申请或申请复学经复查不合格者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4、经学校指定医院诊断，患有疾病或者意外伤残无法继续在校学习者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5、未请假离校连续两周未参加学校规定的教学活动者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6、超过学校规定注册时间两周未注册而又无正当事由者</w:t>
      </w:r>
      <w:r>
        <w:rPr>
          <w:rFonts w:hint="eastAsia" w:asciiTheme="minorEastAsia" w:hAnsiTheme="minorEastAsia" w:eastAsiaTheme="minorEastAsia" w:cstheme="minorEastAsia"/>
          <w:sz w:val="24"/>
          <w:szCs w:val="24"/>
          <w:lang w:eastAsia="zh-CN"/>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7、在学期间，擅自结婚或生育者。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、本人申请退学者。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第二十五条</w:t>
      </w:r>
      <w:r>
        <w:rPr>
          <w:rFonts w:hint="eastAsia" w:asciiTheme="minorEastAsia" w:hAnsiTheme="minorEastAsia" w:eastAsiaTheme="minorEastAsia" w:cstheme="minorEastAsia"/>
          <w:sz w:val="24"/>
          <w:szCs w:val="24"/>
        </w:rPr>
        <w:t>　退学学生由教务处、学生处审核，校长会议研究决定。</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第二十六条</w:t>
      </w:r>
      <w:r>
        <w:rPr>
          <w:rFonts w:hint="eastAsia" w:asciiTheme="minorEastAsia" w:hAnsiTheme="minorEastAsia" w:eastAsiaTheme="minorEastAsia" w:cstheme="minorEastAsia"/>
          <w:sz w:val="24"/>
          <w:szCs w:val="24"/>
        </w:rPr>
        <w:t>　学生退学的善后问题，按下列规定办理：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1、退学的学生，在学生接到退学通知之日起一个月内办理退学手续离校。档案、户口退回其家庭户籍所在地。</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2、对退学的学生，由学校出具退学决定书并送交本人或家长或抚养人，同时报省教育厅备案。</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第二十七条</w:t>
      </w:r>
      <w:r>
        <w:rPr>
          <w:rFonts w:hint="eastAsia" w:asciiTheme="minorEastAsia" w:hAnsiTheme="minorEastAsia" w:eastAsiaTheme="minorEastAsia" w:cstheme="minorEastAsia"/>
          <w:sz w:val="24"/>
          <w:szCs w:val="24"/>
        </w:rPr>
        <w:t>　学生对退学有异议的，可参照“学校对学生处分异议的申诉管理办法”的相应程序进行申诉。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lang w:eastAsia="zh-CN"/>
        </w:rPr>
      </w:pPr>
      <w:bookmarkStart w:id="94" w:name="_Toc13538"/>
      <w:r>
        <w:rPr>
          <w:rFonts w:hint="eastAsia"/>
          <w:b w:val="0"/>
          <w:bCs/>
          <w:sz w:val="28"/>
          <w:szCs w:val="28"/>
        </w:rPr>
        <w:t>第</w:t>
      </w:r>
      <w:r>
        <w:rPr>
          <w:rFonts w:hint="eastAsia"/>
          <w:b w:val="0"/>
          <w:bCs/>
          <w:sz w:val="28"/>
          <w:szCs w:val="28"/>
          <w:lang w:eastAsia="zh-CN"/>
        </w:rPr>
        <w:t>七</w:t>
      </w:r>
      <w:r>
        <w:rPr>
          <w:rFonts w:hint="eastAsia"/>
          <w:b w:val="0"/>
          <w:bCs/>
          <w:sz w:val="28"/>
          <w:szCs w:val="28"/>
        </w:rPr>
        <w:t>章</w:t>
      </w:r>
      <w:r>
        <w:rPr>
          <w:rFonts w:hint="eastAsia"/>
          <w:b w:val="0"/>
          <w:bCs/>
          <w:sz w:val="28"/>
          <w:szCs w:val="28"/>
          <w:lang w:val="en-US" w:eastAsia="zh-CN"/>
        </w:rPr>
        <w:t xml:space="preserve">  </w:t>
      </w:r>
      <w:r>
        <w:rPr>
          <w:rFonts w:hint="eastAsia"/>
          <w:b w:val="0"/>
          <w:bCs/>
          <w:sz w:val="28"/>
          <w:szCs w:val="28"/>
          <w:lang w:eastAsia="zh-CN"/>
        </w:rPr>
        <w:t>奖励与处分</w:t>
      </w:r>
      <w:bookmarkEnd w:id="94"/>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第二十</w:t>
      </w: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学生在德、智、体、美等方面表现突出，应当予以表彰和奖励。学生奖励分为国家、省、市、县、校等层次，奖项包括单项奖和综合奖，具体办法由各级教育行政部门和学校分别制定</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对学生的表彰和奖励应当予以公示。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二十九</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学校对于有不良行为的学生，可视其情节和态度分别给予警告、严重警告、记过、留校察看、开除学籍等处分。学校做出开除学籍决定，应当报教育主管部门核准。受警告、严重警告、记过、留校察看处分的学生，经过一段时间的教育，能深刻认识错误、确有改正进步的，应当撤销其处分。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w:t>
      </w:r>
      <w:r>
        <w:rPr>
          <w:rFonts w:hint="eastAsia" w:asciiTheme="minorEastAsia" w:hAnsiTheme="minorEastAsia" w:eastAsiaTheme="minorEastAsia" w:cstheme="minorEastAsia"/>
          <w:b/>
          <w:bCs w:val="0"/>
          <w:sz w:val="24"/>
          <w:szCs w:val="24"/>
          <w:lang w:eastAsia="zh-CN"/>
        </w:rPr>
        <w:t>三十</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sz w:val="24"/>
          <w:szCs w:val="24"/>
        </w:rPr>
        <w:t>  学生受到校级及以上奖励或处分，学校应当及时通知学生或其监护人。学生对学校做出的处分决定有异议的，可以按照有关规定提出申诉。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应当依法建立学生申诉的程序与机构，受理并处理学生对处分不服提出的申诉。学生对学校做出的申诉复查决定不服的，可以在收到复查决定之日起15个工作日内，向教育主管部门提出书面申诉。教育主管部门应当在收到申诉申请之日起30个工作日内做出处理并答复。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w:t>
      </w:r>
      <w:r>
        <w:rPr>
          <w:rFonts w:hint="eastAsia" w:asciiTheme="minorEastAsia" w:hAnsiTheme="minorEastAsia" w:eastAsiaTheme="minorEastAsia" w:cstheme="minorEastAsia"/>
          <w:b/>
          <w:bCs w:val="0"/>
          <w:sz w:val="24"/>
          <w:szCs w:val="24"/>
          <w:lang w:eastAsia="zh-CN"/>
        </w:rPr>
        <w:t>一</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sz w:val="24"/>
          <w:szCs w:val="24"/>
        </w:rPr>
        <w:t>  对学生的奖励、记过及以上处分有关资料应当存入学生学籍档案。对学生的处分撤销后，学校应当将原处分决定和有关材料从学生个人学籍档案中移出。</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lang w:eastAsia="zh-CN"/>
        </w:rPr>
      </w:pPr>
      <w:bookmarkStart w:id="95" w:name="_Toc22032"/>
      <w:r>
        <w:rPr>
          <w:rFonts w:hint="eastAsia"/>
          <w:b w:val="0"/>
          <w:bCs/>
          <w:sz w:val="28"/>
          <w:szCs w:val="28"/>
          <w:lang w:eastAsia="zh-CN"/>
        </w:rPr>
        <w:t>第八章</w:t>
      </w:r>
      <w:r>
        <w:rPr>
          <w:rFonts w:hint="eastAsia"/>
          <w:b w:val="0"/>
          <w:bCs/>
          <w:sz w:val="28"/>
          <w:szCs w:val="28"/>
          <w:lang w:val="en-US" w:eastAsia="zh-CN"/>
        </w:rPr>
        <w:t xml:space="preserve">  </w:t>
      </w:r>
      <w:r>
        <w:rPr>
          <w:rFonts w:hint="eastAsia"/>
          <w:b w:val="0"/>
          <w:bCs/>
          <w:sz w:val="28"/>
          <w:szCs w:val="28"/>
          <w:lang w:eastAsia="zh-CN"/>
        </w:rPr>
        <w:t>毕业、结业与肄业</w:t>
      </w:r>
      <w:bookmarkEnd w:id="95"/>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w:t>
      </w:r>
      <w:r>
        <w:rPr>
          <w:rFonts w:hint="eastAsia" w:asciiTheme="minorEastAsia" w:hAnsiTheme="minorEastAsia" w:eastAsiaTheme="minorEastAsia" w:cstheme="minorEastAsia"/>
          <w:b/>
          <w:bCs w:val="0"/>
          <w:sz w:val="24"/>
          <w:szCs w:val="24"/>
          <w:lang w:eastAsia="zh-CN"/>
        </w:rPr>
        <w:t>三十二</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sz w:val="24"/>
          <w:szCs w:val="24"/>
        </w:rPr>
        <w:t>　学生在学校规定年限内修完教育教学计划规定内容，德、智、体达到毕业要求，准予毕业，由学校发给毕业证书。</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w:t>
      </w:r>
      <w:r>
        <w:rPr>
          <w:rFonts w:hint="eastAsia" w:asciiTheme="minorEastAsia" w:hAnsiTheme="minorEastAsia" w:eastAsiaTheme="minorEastAsia" w:cstheme="minorEastAsia"/>
          <w:b/>
          <w:bCs w:val="0"/>
          <w:sz w:val="24"/>
          <w:szCs w:val="24"/>
          <w:lang w:eastAsia="zh-CN"/>
        </w:rPr>
        <w:t>三十三</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sz w:val="24"/>
          <w:szCs w:val="24"/>
        </w:rPr>
        <w:t>　毕业论文，毕业实习或毕业时的课程考核不及格，但未达到规定留级门数者，先发给结业证书，在毕业后一年内向学校申请重修重考一次，及格者换发毕业证书，毕业时间从换发毕业证书时计起，在毕业证书上注明“某年某月某日换发毕业证书”。经重修重考仍不及格的课程以后不再重修重考，不换发毕业证书，只能为结业证书。</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w:t>
      </w:r>
      <w:r>
        <w:rPr>
          <w:rFonts w:hint="eastAsia" w:asciiTheme="minorEastAsia" w:hAnsiTheme="minorEastAsia" w:eastAsiaTheme="minorEastAsia" w:cstheme="minorEastAsia"/>
          <w:b/>
          <w:bCs w:val="0"/>
          <w:sz w:val="24"/>
          <w:szCs w:val="24"/>
          <w:lang w:eastAsia="zh-CN"/>
        </w:rPr>
        <w:t>四</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sz w:val="24"/>
          <w:szCs w:val="24"/>
        </w:rPr>
        <w:t>　学满一年及一年以上退学的学生，学校颁发肄业证书。</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w:t>
      </w:r>
      <w:r>
        <w:rPr>
          <w:rFonts w:hint="eastAsia" w:asciiTheme="minorEastAsia" w:hAnsiTheme="minorEastAsia" w:eastAsiaTheme="minorEastAsia" w:cstheme="minorEastAsia"/>
          <w:b/>
          <w:bCs w:val="0"/>
          <w:sz w:val="24"/>
          <w:szCs w:val="24"/>
          <w:lang w:eastAsia="zh-CN"/>
        </w:rPr>
        <w:t>五</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b/>
          <w:bCs/>
          <w:sz w:val="24"/>
          <w:szCs w:val="24"/>
        </w:rPr>
        <w:t>　</w:t>
      </w:r>
      <w:r>
        <w:rPr>
          <w:rFonts w:hint="eastAsia" w:asciiTheme="minorEastAsia" w:hAnsiTheme="minorEastAsia" w:eastAsiaTheme="minorEastAsia" w:cstheme="minorEastAsia"/>
          <w:bCs/>
          <w:sz w:val="24"/>
          <w:szCs w:val="24"/>
        </w:rPr>
        <w:t>未取得学校学籍者</w:t>
      </w:r>
      <w:r>
        <w:rPr>
          <w:rFonts w:hint="eastAsia" w:asciiTheme="minorEastAsia" w:hAnsiTheme="minorEastAsia" w:eastAsiaTheme="minorEastAsia" w:cstheme="minorEastAsia"/>
          <w:sz w:val="24"/>
          <w:szCs w:val="24"/>
        </w:rPr>
        <w:t>不发给任何形式的证书。</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w:t>
      </w:r>
      <w:r>
        <w:rPr>
          <w:rFonts w:hint="eastAsia" w:asciiTheme="minorEastAsia" w:hAnsiTheme="minorEastAsia" w:eastAsiaTheme="minorEastAsia" w:cstheme="minorEastAsia"/>
          <w:b/>
          <w:bCs w:val="0"/>
          <w:sz w:val="24"/>
          <w:szCs w:val="24"/>
          <w:lang w:eastAsia="zh-CN"/>
        </w:rPr>
        <w:t>六</w:t>
      </w:r>
      <w:r>
        <w:rPr>
          <w:rFonts w:hint="eastAsia" w:asciiTheme="minorEastAsia" w:hAnsiTheme="minorEastAsia" w:eastAsiaTheme="minorEastAsia" w:cstheme="minorEastAsia"/>
          <w:b/>
          <w:bCs w:val="0"/>
          <w:sz w:val="24"/>
          <w:szCs w:val="24"/>
        </w:rPr>
        <w:t>条　</w:t>
      </w:r>
      <w:r>
        <w:rPr>
          <w:rFonts w:hint="eastAsia" w:asciiTheme="minorEastAsia" w:hAnsiTheme="minorEastAsia" w:eastAsiaTheme="minorEastAsia" w:cstheme="minorEastAsia"/>
          <w:sz w:val="24"/>
          <w:szCs w:val="24"/>
        </w:rPr>
        <w:t>对违反国家招生规定入学者，学校不发给学历证书；已发的学历证书学校将予以追回并报省教育厅宣布相应证书无效。</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w:t>
      </w:r>
      <w:r>
        <w:rPr>
          <w:rFonts w:hint="eastAsia" w:asciiTheme="minorEastAsia" w:hAnsiTheme="minorEastAsia" w:eastAsiaTheme="minorEastAsia" w:cstheme="minorEastAsia"/>
          <w:b/>
          <w:bCs w:val="0"/>
          <w:sz w:val="24"/>
          <w:szCs w:val="24"/>
          <w:lang w:eastAsia="zh-CN"/>
        </w:rPr>
        <w:t>七</w:t>
      </w:r>
      <w:r>
        <w:rPr>
          <w:rFonts w:hint="eastAsia" w:asciiTheme="minorEastAsia" w:hAnsiTheme="minorEastAsia" w:eastAsiaTheme="minorEastAsia" w:cstheme="minorEastAsia"/>
          <w:b/>
          <w:bCs w:val="0"/>
          <w:sz w:val="24"/>
          <w:szCs w:val="24"/>
        </w:rPr>
        <w:t>条　</w:t>
      </w:r>
      <w:r>
        <w:rPr>
          <w:rFonts w:hint="eastAsia" w:asciiTheme="minorEastAsia" w:hAnsiTheme="minorEastAsia" w:eastAsiaTheme="minorEastAsia" w:cstheme="minorEastAsia"/>
          <w:sz w:val="24"/>
          <w:szCs w:val="24"/>
        </w:rPr>
        <w:t>学校执行教育学历证书电子注册管理制度，每年将颁发的毕（结）业证书信息报省教育厅注册。</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第三十</w:t>
      </w:r>
      <w:r>
        <w:rPr>
          <w:rFonts w:hint="eastAsia" w:asciiTheme="minorEastAsia" w:hAnsiTheme="minorEastAsia" w:eastAsiaTheme="minorEastAsia" w:cstheme="minorEastAsia"/>
          <w:b/>
          <w:bCs w:val="0"/>
          <w:sz w:val="24"/>
          <w:szCs w:val="24"/>
          <w:lang w:eastAsia="zh-CN"/>
        </w:rPr>
        <w:t>八</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b/>
          <w:bCs/>
          <w:sz w:val="24"/>
          <w:szCs w:val="24"/>
        </w:rPr>
        <w:t>　</w:t>
      </w:r>
      <w:r>
        <w:rPr>
          <w:rFonts w:hint="eastAsia" w:asciiTheme="minorEastAsia" w:hAnsiTheme="minorEastAsia" w:eastAsiaTheme="minorEastAsia" w:cstheme="minorEastAsia"/>
          <w:sz w:val="24"/>
          <w:szCs w:val="24"/>
        </w:rPr>
        <w:t>毕业、结业、肄业证书遗失或者损坏，经本人申请，学校核实后出具相应的证明书。</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lang w:eastAsia="zh-CN"/>
        </w:rPr>
      </w:pPr>
      <w:bookmarkStart w:id="96" w:name="_Toc20422"/>
      <w:r>
        <w:rPr>
          <w:rFonts w:hint="eastAsia"/>
          <w:b w:val="0"/>
          <w:bCs/>
          <w:sz w:val="28"/>
          <w:szCs w:val="28"/>
          <w:lang w:eastAsia="zh-CN"/>
        </w:rPr>
        <w:t>第九章 　附  则</w:t>
      </w:r>
      <w:bookmarkEnd w:id="96"/>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val="0"/>
          <w:sz w:val="24"/>
          <w:szCs w:val="24"/>
        </w:rPr>
        <w:t>第三十</w:t>
      </w:r>
      <w:r>
        <w:rPr>
          <w:rFonts w:hint="eastAsia" w:asciiTheme="minorEastAsia" w:hAnsiTheme="minorEastAsia" w:eastAsiaTheme="minorEastAsia" w:cstheme="minorEastAsia"/>
          <w:b/>
          <w:bCs w:val="0"/>
          <w:sz w:val="24"/>
          <w:szCs w:val="24"/>
          <w:lang w:eastAsia="zh-CN"/>
        </w:rPr>
        <w:t>九</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b/>
          <w:bCs/>
          <w:sz w:val="24"/>
          <w:szCs w:val="24"/>
        </w:rPr>
        <w:t>　</w:t>
      </w:r>
      <w:r>
        <w:rPr>
          <w:rFonts w:hint="eastAsia" w:asciiTheme="minorEastAsia" w:hAnsiTheme="minorEastAsia" w:eastAsiaTheme="minorEastAsia" w:cstheme="minorEastAsia"/>
          <w:sz w:val="24"/>
          <w:szCs w:val="24"/>
        </w:rPr>
        <w:t>本《办法》自20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年9月1日起执行。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w:t>
      </w:r>
      <w:r>
        <w:rPr>
          <w:rFonts w:hint="eastAsia" w:asciiTheme="minorEastAsia" w:hAnsiTheme="minorEastAsia" w:eastAsiaTheme="minorEastAsia" w:cstheme="minorEastAsia"/>
          <w:b/>
          <w:bCs w:val="0"/>
          <w:sz w:val="24"/>
          <w:szCs w:val="24"/>
          <w:lang w:eastAsia="zh-CN"/>
        </w:rPr>
        <w:t>四十</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b/>
          <w:bCs/>
          <w:sz w:val="24"/>
          <w:szCs w:val="24"/>
        </w:rPr>
        <w:t>　</w:t>
      </w:r>
      <w:r>
        <w:rPr>
          <w:rFonts w:hint="eastAsia" w:asciiTheme="minorEastAsia" w:hAnsiTheme="minorEastAsia" w:eastAsiaTheme="minorEastAsia" w:cstheme="minorEastAsia"/>
          <w:sz w:val="24"/>
          <w:szCs w:val="24"/>
        </w:rPr>
        <w:t>本细则解释权归教务处。</w:t>
      </w:r>
    </w:p>
    <w:p>
      <w:pPr>
        <w:pStyle w:val="3"/>
        <w:keepNext/>
        <w:keepLines/>
        <w:pageBreakBefore w:val="0"/>
        <w:widowControl w:val="0"/>
        <w:kinsoku/>
        <w:wordWrap/>
        <w:overflowPunct/>
        <w:topLinePunct w:val="0"/>
        <w:autoSpaceDE/>
        <w:autoSpaceDN/>
        <w:bidi w:val="0"/>
        <w:adjustRightInd/>
        <w:snapToGrid/>
        <w:spacing w:before="325" w:beforeLines="100" w:after="325" w:afterLines="100" w:line="360" w:lineRule="auto"/>
        <w:textAlignment w:val="auto"/>
        <w:rPr>
          <w:rFonts w:hint="eastAsia"/>
          <w:b w:val="0"/>
          <w:bCs/>
          <w:sz w:val="32"/>
          <w:szCs w:val="32"/>
          <w:lang w:eastAsia="zh-CN"/>
        </w:rPr>
      </w:pPr>
      <w:bookmarkStart w:id="97" w:name="_Toc12500"/>
      <w:r>
        <w:rPr>
          <w:rFonts w:hint="eastAsia"/>
          <w:b w:val="0"/>
          <w:bCs/>
          <w:sz w:val="32"/>
          <w:szCs w:val="32"/>
          <w:lang w:eastAsia="zh-CN"/>
        </w:rPr>
        <w:t>教学档案管理细则</w:t>
      </w:r>
      <w:bookmarkEnd w:id="97"/>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档案工作在学校档案工作中处于极为重要的位置，是学校的重要工作之一。为加强学校教学档案的管理工作，充分发挥教学档案在教育管理、教学活动、教学研究等各项工作中的作用，提高教学档案的质量和科学管理水平，逐步实现教学档案工作的标准化、规范化和现代化，更好地为教学服务，并为今后考核教学工作提供档案依据，特制定本管理细则。</w:t>
      </w:r>
    </w:p>
    <w:p>
      <w:pPr>
        <w:pStyle w:val="3"/>
        <w:pageBreakBefore w:val="0"/>
        <w:kinsoku/>
        <w:overflowPunct/>
        <w:bidi w:val="0"/>
        <w:spacing w:line="360" w:lineRule="auto"/>
        <w:ind w:firstLine="480" w:firstLineChars="200"/>
        <w:jc w:val="both"/>
        <w:rPr>
          <w:rFonts w:hint="eastAsia"/>
          <w:b w:val="0"/>
          <w:bCs/>
          <w:sz w:val="24"/>
          <w:szCs w:val="24"/>
        </w:rPr>
      </w:pPr>
      <w:bookmarkStart w:id="98" w:name="_Toc12624"/>
      <w:r>
        <w:rPr>
          <w:rFonts w:hint="eastAsia"/>
          <w:b w:val="0"/>
          <w:bCs/>
          <w:sz w:val="24"/>
          <w:szCs w:val="24"/>
        </w:rPr>
        <w:t>一、教学档案管理工作的基本原则</w:t>
      </w:r>
      <w:bookmarkEnd w:id="98"/>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（一）教学档案是反映学校教学水平和教育质量的重要标志之一，是学校档案的主体和重点。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（二）在教学管理和教学实践活动中直接形成的具有保存价值的文字、图表、实物、声像等资料均属教学档案。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（三）教学档案必须要确保完整、准确、系统和安全，便于查阅使用。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（四）教学档案是教学管理的重要组成部分，应在教学工作计划、教学管理制度、管理人员岗位责任中有相应的体现。</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（五）各系部应明确一名领导分管教学档案工作，确定教学秘书或教务员负责系部的教学档案整理保管。按学校要求向有关部门移交相关档案。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（六）努力实现教学档案工作从经验管理向科学管理转变，逐步实现教学档案的现代化管理。</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99" w:name="_Toc23127"/>
      <w:r>
        <w:rPr>
          <w:rFonts w:hint="eastAsia" w:ascii="Arial" w:hAnsi="Arial"/>
          <w:b w:val="0"/>
          <w:bCs/>
          <w:sz w:val="24"/>
          <w:szCs w:val="24"/>
        </w:rPr>
        <w:t>二、教学档案的归档范围</w:t>
      </w:r>
      <w:bookmarkEnd w:id="99"/>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2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（一）上级教育主管部门下达的指令性、指导性文件：教育改革、教学计划、专业和课程设置、招生、毕业生分配等方面的计划、指示、规定、办法等。</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（二）综合性教学文件材料：学校制定的各种教学管理制度、办法、规定、条例、教学工作的各种统计表、校历等。</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（三）招生工作的材料：招生计划、简章、专业介绍、新生名册、代培计划和合同、招生工作总结等。</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（四）学籍管理材料：新生登记表、学生学籍卡片、成绩卡、在校学生名册、学生学籍变更（升、留级、休学、转学、复学、退学）的材料（含进修生、旁听生等非在籍学员）。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（五）学生奖惩材料：表彰先进集体与个人的名册、证书样本、名种处分决定。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（六）教学材料：教学计划、方案和</w:t>
      </w:r>
      <w:r>
        <w:rPr>
          <w:rFonts w:hint="eastAsia" w:asciiTheme="minorEastAsia" w:hAnsiTheme="minorEastAsia" w:eastAsiaTheme="minorEastAsia" w:cstheme="minorEastAsia"/>
          <w:kern w:val="0"/>
          <w:sz w:val="24"/>
          <w:szCs w:val="24"/>
          <w:lang w:eastAsia="zh-CN"/>
        </w:rPr>
        <w:t>课程标准</w:t>
      </w:r>
      <w:r>
        <w:rPr>
          <w:rFonts w:hint="eastAsia" w:asciiTheme="minorEastAsia" w:hAnsiTheme="minorEastAsia" w:eastAsiaTheme="minorEastAsia" w:cstheme="minorEastAsia"/>
          <w:kern w:val="0"/>
          <w:sz w:val="24"/>
          <w:szCs w:val="24"/>
        </w:rPr>
        <w:t>、教学改革方案、总结等。</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（七）教材使用情况：自编、主编、合编教材的正本，各系、各专业教材使用目录。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（八）教学实习、生产实习方面的材料：教学实习、生产实习的计划、大纲、总结、实习指导书、实习讲义、实习结果鉴定、有代表性的实习报告等。</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（九）课堂教学材料：课程安排表、课程进度表、教师任课安排，各系、各专业的考试题、考试结果、考试质量评估、考卷样卷、成绩分析、学生考卷（三年期）、电化教学有关资料。</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（十）毕业生材料：优秀的毕业论文、毕业设计及评审意见、各类学生（员）毕业照片等。</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（十一）毕业生分配材料：毕业生分配计划、方案、报告、总结、分配名单、毕业证书存根、供需见面的计划合同。</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（十二）毕业生质量调查材料：学校对毕业生质量调查的计划、总结、调查表、使用单位对毕业生质量的评审意见等。</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（十三）师资材料：教师专业技术、业务材料、业务考核和总结、师资培训计划、出国进修等文件。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（十四）教师教学质量材料：教研室的教学总结、教师教学经验总结、教师教学质量评估及奖励材料、教学情况调查表、教学检查材料。</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10" w:firstLineChars="171"/>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（十五）教师工作：教师工作量的规定及执行情况、教师的学期授课计划及教案。</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00" w:name="_Toc24444"/>
      <w:r>
        <w:rPr>
          <w:rFonts w:hint="eastAsia" w:ascii="Arial" w:hAnsi="Arial"/>
          <w:b w:val="0"/>
          <w:bCs/>
          <w:sz w:val="24"/>
          <w:szCs w:val="24"/>
        </w:rPr>
        <w:t>三、教学档案的归档流程：</w:t>
      </w:r>
      <w:bookmarkEnd w:id="100"/>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（一）形成积累：</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1、每年新学年开始后，分别由教务处、校档案室在向各系部部署新学年工作时，同时向系部的有关人员布置形成积累教学文件材料的任务，并发放各种教学文件材料表格、学籍登记表、积累用卷宗等。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2、各系部教学秘书及有关人员按文件材料分类，分别积累教学文件材料，并定期进行整理。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3、归档的教学文件材料必须内容完整、准确、字迹工整，格式统一，签字手续完备。</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4、档案室应随时了解、督促、检查、指导兼职档案员做好文件材料的积累工作。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（二）整理组卷：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、坚持由教学文件材料形成部门立卷归档的原则，由各系部教学秘书或教学管理部门的兼职档案员负责将积累的文件材料整理好。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、根据教学文件材料的形成规律，保持其有机联系和便于利用查考的原则进行组卷。卷内密不可分的文件材料按正件在前、附件在后；印件在前、定稿在后；批复在前、请示在后的要求排列。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（三）归档验收：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、移交档案时交接双方必须当面检查验收，检查文件材料是否完整、齐全，排列、书写是否符合要求，凡不符合规定要求者，接收人应拒绝接收，并限期改正补交。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、移交时填写移交目录，一时两份，双方各执一份。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、教学综合管理文件次年六月底前归档，其他各类材料完成一个培养周期（即学生从入学到毕业）当年寒假前一次性归档。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凡已归档的文件材料需要修改时，必须经所在部门主管领导批准，未经批准，不得修改任何文件材料。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本细则自发布之日起执行。</w:t>
      </w:r>
    </w:p>
    <w:p>
      <w:pPr>
        <w:pStyle w:val="3"/>
        <w:keepNext/>
        <w:keepLines/>
        <w:pageBreakBefore w:val="0"/>
        <w:widowControl w:val="0"/>
        <w:kinsoku/>
        <w:wordWrap/>
        <w:overflowPunct/>
        <w:topLinePunct w:val="0"/>
        <w:autoSpaceDE/>
        <w:autoSpaceDN/>
        <w:bidi w:val="0"/>
        <w:adjustRightInd/>
        <w:snapToGrid/>
        <w:spacing w:before="325" w:beforeLines="100" w:after="325" w:afterLines="100" w:line="360" w:lineRule="auto"/>
        <w:textAlignment w:val="auto"/>
        <w:rPr>
          <w:rFonts w:hint="eastAsia"/>
          <w:b w:val="0"/>
          <w:bCs/>
          <w:sz w:val="32"/>
          <w:szCs w:val="32"/>
          <w:lang w:eastAsia="zh-CN"/>
        </w:rPr>
      </w:pPr>
      <w:bookmarkStart w:id="101" w:name="_Toc4171"/>
      <w:r>
        <w:rPr>
          <w:rFonts w:hint="eastAsia"/>
          <w:b w:val="0"/>
          <w:bCs/>
          <w:sz w:val="32"/>
          <w:szCs w:val="32"/>
          <w:lang w:eastAsia="zh-CN"/>
        </w:rPr>
        <w:t>教学质量监控与保障工作制度</w:t>
      </w:r>
      <w:bookmarkEnd w:id="101"/>
    </w:p>
    <w:p>
      <w:pPr>
        <w:pStyle w:val="3"/>
        <w:pageBreakBefore w:val="0"/>
        <w:kinsoku/>
        <w:overflowPunct/>
        <w:bidi w:val="0"/>
        <w:spacing w:line="360" w:lineRule="auto"/>
        <w:jc w:val="center"/>
        <w:rPr>
          <w:rFonts w:hint="eastAsia" w:ascii="Arial" w:hAnsi="Arial"/>
          <w:b w:val="0"/>
          <w:bCs/>
          <w:sz w:val="28"/>
          <w:szCs w:val="28"/>
        </w:rPr>
      </w:pPr>
      <w:bookmarkStart w:id="102" w:name="_Toc14934"/>
      <w:r>
        <w:rPr>
          <w:rFonts w:hint="eastAsia" w:ascii="Arial" w:hAnsi="Arial"/>
          <w:b w:val="0"/>
          <w:bCs/>
          <w:sz w:val="28"/>
          <w:szCs w:val="28"/>
        </w:rPr>
        <w:t>第一章 总  则</w:t>
      </w:r>
      <w:bookmarkEnd w:id="102"/>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第一条</w:t>
      </w:r>
      <w:r>
        <w:rPr>
          <w:rFonts w:hint="eastAsia" w:asciiTheme="minorEastAsia" w:hAnsiTheme="minorEastAsia" w:eastAsiaTheme="minorEastAsia" w:cstheme="minorEastAsia"/>
          <w:sz w:val="24"/>
          <w:szCs w:val="24"/>
        </w:rPr>
        <w:t xml:space="preserve"> 教学工作是学校的中心工作，教学质量是学校的生命线。建立规范、科学的教学质量保障与监控工作制度，是提高学校教育教学质量、营造良好的育人环境、增强自我约束和发展能力的基本制度保障。为了对我校教学质量实施有效地监督、检查、评价和指导，特制定本</w:t>
      </w:r>
      <w:r>
        <w:rPr>
          <w:rFonts w:hint="eastAsia" w:asciiTheme="minorEastAsia" w:hAnsiTheme="minorEastAsia" w:eastAsiaTheme="minorEastAsia" w:cstheme="minorEastAsia"/>
          <w:sz w:val="24"/>
          <w:szCs w:val="24"/>
          <w:lang w:eastAsia="zh-CN"/>
        </w:rPr>
        <w:t>制度</w:t>
      </w:r>
      <w:r>
        <w:rPr>
          <w:rFonts w:hint="eastAsia" w:asciiTheme="minorEastAsia" w:hAnsiTheme="minorEastAsia" w:eastAsiaTheme="minorEastAsia" w:cstheme="minorEastAsia"/>
          <w:sz w:val="24"/>
          <w:szCs w:val="24"/>
        </w:rPr>
        <w:t>。</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sz w:val="24"/>
          <w:szCs w:val="24"/>
        </w:rPr>
        <w:t xml:space="preserve"> 教学质量监控与保障体系主要功能是对教师教学过程、学生学习过程、学校教学管理过程等进行监督、检查和评价，形成规范、科学的教学管理长效机制。</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第三条 </w:t>
      </w:r>
      <w:r>
        <w:rPr>
          <w:rFonts w:hint="eastAsia" w:asciiTheme="minorEastAsia" w:hAnsiTheme="minorEastAsia" w:eastAsiaTheme="minorEastAsia" w:cstheme="minorEastAsia"/>
          <w:sz w:val="24"/>
          <w:szCs w:val="24"/>
        </w:rPr>
        <w:t>教学质量监控与保障的最终目的是保证教育教学目标的实现。</w:t>
      </w:r>
    </w:p>
    <w:p>
      <w:pPr>
        <w:pStyle w:val="3"/>
        <w:pageBreakBefore w:val="0"/>
        <w:kinsoku/>
        <w:overflowPunct/>
        <w:bidi w:val="0"/>
        <w:spacing w:line="360" w:lineRule="auto"/>
        <w:jc w:val="center"/>
        <w:rPr>
          <w:rFonts w:hint="eastAsia" w:ascii="Arial" w:hAnsi="Arial"/>
          <w:b w:val="0"/>
          <w:bCs/>
          <w:sz w:val="28"/>
          <w:szCs w:val="28"/>
        </w:rPr>
      </w:pPr>
      <w:bookmarkStart w:id="103" w:name="_Toc20286"/>
      <w:r>
        <w:rPr>
          <w:rFonts w:hint="eastAsia" w:ascii="Arial" w:hAnsi="Arial"/>
          <w:b w:val="0"/>
          <w:bCs/>
          <w:sz w:val="28"/>
          <w:szCs w:val="28"/>
        </w:rPr>
        <w:t>第二章  教学质量监控体系</w:t>
      </w:r>
      <w:bookmarkEnd w:id="103"/>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第四条 </w:t>
      </w:r>
      <w:r>
        <w:rPr>
          <w:rFonts w:hint="eastAsia" w:asciiTheme="minorEastAsia" w:hAnsiTheme="minorEastAsia" w:eastAsiaTheme="minorEastAsia" w:cstheme="minorEastAsia"/>
          <w:bCs/>
          <w:sz w:val="24"/>
          <w:szCs w:val="24"/>
        </w:rPr>
        <w:t>教学质量监控体系</w:t>
      </w:r>
      <w:r>
        <w:rPr>
          <w:rFonts w:hint="eastAsia" w:asciiTheme="minorEastAsia" w:hAnsiTheme="minorEastAsia" w:eastAsiaTheme="minorEastAsia" w:cstheme="minorEastAsia"/>
          <w:sz w:val="24"/>
          <w:szCs w:val="24"/>
        </w:rPr>
        <w:t>由目标系统、决策指挥系统、运行管理系统、信息收集处理系统、调控反馈系统构成，其职能是根据学校规章制度、教学文件、各主要教学环节的质量标准，对学校主要教学环节教学质量进行系统、有效地监督检查，保证良好的教学效果；收集教师、学生及用人单位的信息并进行整理、分析、反馈给教学管理部门，为其做出正确决策提供可靠依据，同时将有关内容反馈给各系（部）或相关职能部门，为其改进工作提供指导性意见。</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bCs/>
          <w:sz w:val="24"/>
          <w:szCs w:val="24"/>
        </w:rPr>
        <w:t xml:space="preserve">目标系统  </w:t>
      </w:r>
      <w:r>
        <w:rPr>
          <w:rFonts w:hint="eastAsia" w:asciiTheme="minorEastAsia" w:hAnsiTheme="minorEastAsia" w:eastAsiaTheme="minorEastAsia" w:cstheme="minorEastAsia"/>
          <w:sz w:val="24"/>
          <w:szCs w:val="24"/>
        </w:rPr>
        <w:t>由学校办学指导思想、定位、人才培养目标和各主要教学环节质量标准构成，是整个监控体系的起点和目标。</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2．决策指挥系统  </w:t>
      </w:r>
      <w:r>
        <w:rPr>
          <w:rFonts w:hint="eastAsia" w:asciiTheme="minorEastAsia" w:hAnsiTheme="minorEastAsia" w:eastAsiaTheme="minorEastAsia" w:cstheme="minorEastAsia"/>
          <w:sz w:val="24"/>
          <w:szCs w:val="24"/>
        </w:rPr>
        <w:t>由学校校长办公会议、教学工作委员会等机构组成。学校校长是学校教学质量第一责任人，分管教学副校长负责教学常规管理。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系统职能</w:t>
      </w:r>
      <w:r>
        <w:rPr>
          <w:rFonts w:hint="eastAsia" w:asciiTheme="minorEastAsia" w:hAnsiTheme="minorEastAsia" w:eastAsiaTheme="minorEastAsia" w:cstheme="minorEastAsia"/>
          <w:sz w:val="24"/>
          <w:szCs w:val="24"/>
        </w:rPr>
        <w:t>是明确质量目标，确定监控内容，设定监控环节，制定或调整政策措施和主要监控环节的质量标准。</w:t>
      </w:r>
      <w:r>
        <w:rPr>
          <w:rFonts w:hint="eastAsia" w:asciiTheme="minorEastAsia" w:hAnsiTheme="minorEastAsia" w:eastAsiaTheme="minorEastAsia" w:cstheme="minorEastAsia"/>
          <w:bCs/>
          <w:sz w:val="24"/>
          <w:szCs w:val="24"/>
        </w:rPr>
        <w:t>对全校教学目标和教学过程进行调控，对教学重大问题进行决策。</w:t>
      </w:r>
      <w:r>
        <w:rPr>
          <w:rFonts w:hint="eastAsia" w:asciiTheme="minorEastAsia" w:hAnsiTheme="minorEastAsia" w:eastAsiaTheme="minorEastAsia" w:cstheme="minorEastAsia"/>
          <w:sz w:val="24"/>
          <w:szCs w:val="24"/>
        </w:rPr>
        <w:t>基础工作由相关职能部门组织有关专家拟定方案，提交有关工作委员会审议，由校长办公会决策实施。</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3．运行管理系统  </w:t>
      </w:r>
      <w:r>
        <w:rPr>
          <w:rFonts w:hint="eastAsia" w:asciiTheme="minorEastAsia" w:hAnsiTheme="minorEastAsia" w:eastAsiaTheme="minorEastAsia" w:cstheme="minorEastAsia"/>
          <w:bCs/>
          <w:sz w:val="24"/>
          <w:szCs w:val="24"/>
        </w:rPr>
        <w:t>由学校和</w:t>
      </w:r>
      <w:r>
        <w:rPr>
          <w:rFonts w:hint="eastAsia" w:asciiTheme="minorEastAsia" w:hAnsiTheme="minorEastAsia" w:eastAsiaTheme="minorEastAsia" w:cstheme="minorEastAsia"/>
          <w:bCs/>
          <w:sz w:val="24"/>
          <w:szCs w:val="24"/>
          <w:lang w:eastAsia="zh-CN"/>
        </w:rPr>
        <w:t>系</w:t>
      </w:r>
      <w:r>
        <w:rPr>
          <w:rFonts w:hint="eastAsia" w:asciiTheme="minorEastAsia" w:hAnsiTheme="minorEastAsia" w:eastAsiaTheme="minorEastAsia" w:cstheme="minorEastAsia"/>
          <w:bCs/>
          <w:sz w:val="24"/>
          <w:szCs w:val="24"/>
        </w:rPr>
        <w:t>（部）两个层面的教学管理构成</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Cs/>
          <w:sz w:val="24"/>
          <w:szCs w:val="24"/>
        </w:rPr>
        <w:t>系统职能是</w:t>
      </w:r>
      <w:r>
        <w:rPr>
          <w:rFonts w:hint="eastAsia" w:asciiTheme="minorEastAsia" w:hAnsiTheme="minorEastAsia" w:eastAsiaTheme="minorEastAsia" w:cstheme="minorEastAsia"/>
          <w:sz w:val="24"/>
          <w:szCs w:val="24"/>
        </w:rPr>
        <w:t>组织落实“决策指挥系统”下达的各项任务，协调教学运行过程中出现的问题，统计分析执行结果，总结汇报，提出改进工作的措施，及时将情况汇报“决策指挥系统”。</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层面教学管理：由校长、分管教学的副校长、教务处组成。校长负责主持全校工作，是教学质量第一责任人；分管教学副校长负责教学的日常决策；教务处负责制定各项教学管理规章制度并代表学校全面负责教学运行及管理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部）层面教学管理：由系（部）主任、教学副主任、教学秘书组成。根据学校的规章制度制定系（部）的规章制度。同时，对本系（部）的教学工作进行监控管理。系（部）主任是本部门教学质量的第一责任人。本系统以系（部）为教学实体，负责对教师的管理与指导。</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4．信息收集处理系统  </w:t>
      </w:r>
      <w:r>
        <w:rPr>
          <w:rFonts w:hint="eastAsia" w:asciiTheme="minorEastAsia" w:hAnsiTheme="minorEastAsia" w:eastAsiaTheme="minorEastAsia" w:cstheme="minorEastAsia"/>
          <w:sz w:val="24"/>
          <w:szCs w:val="24"/>
        </w:rPr>
        <w:t>该系统由信息收集、教学评估两大模块组成。</w:t>
      </w:r>
      <w:r>
        <w:rPr>
          <w:rFonts w:hint="eastAsia" w:asciiTheme="minorEastAsia" w:hAnsiTheme="minorEastAsia" w:eastAsiaTheme="minorEastAsia" w:cstheme="minorEastAsia"/>
          <w:bCs/>
          <w:sz w:val="24"/>
          <w:szCs w:val="24"/>
        </w:rPr>
        <w:t>系统职能是</w:t>
      </w:r>
      <w:r>
        <w:rPr>
          <w:rFonts w:hint="eastAsia" w:asciiTheme="minorEastAsia" w:hAnsiTheme="minorEastAsia" w:eastAsiaTheme="minorEastAsia" w:cstheme="minorEastAsia"/>
          <w:sz w:val="24"/>
          <w:szCs w:val="24"/>
        </w:rPr>
        <w:t>根据教学规章制度、各主要教学环节的质量标准和单项评估方案，对学校主要教学环节教学质量进行系统、有效的监督检查，收集各种教学信息，把教学评价机制融入日常教学管理，形成长效机制，及时对收集到的信息进行处理，提供给运行管理系统与反馈调控系统。具体工作由教务处、督导</w:t>
      </w:r>
      <w:r>
        <w:rPr>
          <w:rFonts w:hint="eastAsia" w:asciiTheme="minorEastAsia" w:hAnsiTheme="minorEastAsia" w:eastAsiaTheme="minorEastAsia" w:cstheme="minorEastAsia"/>
          <w:sz w:val="24"/>
          <w:szCs w:val="24"/>
          <w:lang w:eastAsia="zh-CN"/>
        </w:rPr>
        <w:t>室</w:t>
      </w:r>
      <w:r>
        <w:rPr>
          <w:rFonts w:hint="eastAsia" w:asciiTheme="minorEastAsia" w:hAnsiTheme="minorEastAsia" w:eastAsiaTheme="minorEastAsia" w:cstheme="minorEastAsia"/>
          <w:sz w:val="24"/>
          <w:szCs w:val="24"/>
        </w:rPr>
        <w:t>、学生工作处等职能部门和系（部）实施。</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（1）教学信息收集系统 </w:t>
      </w:r>
      <w:r>
        <w:rPr>
          <w:rFonts w:hint="eastAsia" w:asciiTheme="minorEastAsia" w:hAnsiTheme="minorEastAsia" w:eastAsiaTheme="minorEastAsia" w:cstheme="minorEastAsia"/>
          <w:sz w:val="24"/>
          <w:szCs w:val="24"/>
        </w:rPr>
        <w:t>主要通过听课制度、教学督导制度、学生评教制度、教学（实验、见习、实习）检查制度、毕业生跟踪调查、用人单位调查等渠道实现。</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听课制度  </w:t>
      </w:r>
      <w:r>
        <w:rPr>
          <w:rFonts w:hint="eastAsia" w:asciiTheme="minorEastAsia" w:hAnsiTheme="minorEastAsia" w:eastAsiaTheme="minorEastAsia" w:cstheme="minorEastAsia"/>
          <w:sz w:val="24"/>
          <w:szCs w:val="24"/>
        </w:rPr>
        <w:t>根据《听课制度》，学校各级领导干部、教师通过听课了解教学情况，收集教师教学过程中的教学信息，分析、解决教学过程中出现的各种问题。</w:t>
      </w:r>
    </w:p>
    <w:p>
      <w:pPr>
        <w:keepNext w:val="0"/>
        <w:keepLines w:val="0"/>
        <w:pageBreakBefore w:val="0"/>
        <w:kinsoku/>
        <w:overflowPunct/>
        <w:bidi w:val="0"/>
        <w:spacing w:line="360" w:lineRule="auto"/>
        <w:ind w:firstLine="472"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教学督导制度  </w:t>
      </w:r>
      <w:r>
        <w:rPr>
          <w:rFonts w:hint="eastAsia" w:asciiTheme="minorEastAsia" w:hAnsiTheme="minorEastAsia" w:eastAsiaTheme="minorEastAsia" w:cstheme="minorEastAsia"/>
          <w:sz w:val="24"/>
          <w:szCs w:val="24"/>
        </w:rPr>
        <w:t>根据《教学督导工作规定》，学校教学督导老师通过听课、检查、座谈等形式，有重点地监控教学运行过程，评价教学质量；收集、分析、调查和研究教与学双方存在的问题；收集教师学生对教学管理工作提出的意见和建议。</w:t>
      </w:r>
    </w:p>
    <w:p>
      <w:pPr>
        <w:pStyle w:val="5"/>
        <w:keepNext w:val="0"/>
        <w:keepLines w:val="0"/>
        <w:pageBreakBefore w:val="0"/>
        <w:kinsoku/>
        <w:overflowPunct/>
        <w:bidi w:val="0"/>
        <w:spacing w:line="360" w:lineRule="auto"/>
        <w:ind w:firstLine="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学生评教制度  </w:t>
      </w:r>
      <w:r>
        <w:rPr>
          <w:rFonts w:hint="eastAsia" w:asciiTheme="minorEastAsia" w:hAnsiTheme="minorEastAsia" w:eastAsiaTheme="minorEastAsia" w:cstheme="minorEastAsia"/>
          <w:sz w:val="24"/>
          <w:szCs w:val="24"/>
        </w:rPr>
        <w:t>学校定期组织学生对教师理论教学、实践教学等教学环节进行评价。评价的形式有学生问卷评教、学生座谈会评教。</w:t>
      </w:r>
    </w:p>
    <w:p>
      <w:pPr>
        <w:pStyle w:val="5"/>
        <w:keepNext w:val="0"/>
        <w:keepLines w:val="0"/>
        <w:pageBreakBefore w:val="0"/>
        <w:kinsoku/>
        <w:overflowPunct/>
        <w:bidi w:val="0"/>
        <w:spacing w:line="360" w:lineRule="auto"/>
        <w:ind w:firstLine="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教学检查制度  </w:t>
      </w:r>
      <w:r>
        <w:rPr>
          <w:rFonts w:hint="eastAsia" w:asciiTheme="minorEastAsia" w:hAnsiTheme="minorEastAsia" w:eastAsiaTheme="minorEastAsia" w:cstheme="minorEastAsia"/>
          <w:sz w:val="24"/>
          <w:szCs w:val="24"/>
        </w:rPr>
        <w:t>包括定期教学检查、随机教学检查、专项教学检查。通过实施日常教学监控，以便及时发现问题和解决问题。定期教学检查。定期教学检查期初进行的是以教学准备、师生到课率为重点的教学检查；学期中，进行以教学进度、教学内容和效果为重点的期中教学检查；学期末，进行以考试、考风、考纪为重点的期末考核检查。随机教学检查。经常性教学检查是贯穿于整个教学过程中的，检查内容包括教师到课率、教学日历的执行情况、教师迟到和提前下课现象、学生上课出勤率与课堂纪律以及各类实习实验进展和完成质量情况等。专项教学检查。是对命题、试卷评阅、毕业论文（设计）、教学档案、实验室建设情况、教学文件制定与执行情况等进行的专门检查。通过检查及时纠正教学运行中存在的问题，促进师生重视教学，同时便于教学管理部门及时把握教学状况，以进行适时调控。</w:t>
      </w:r>
    </w:p>
    <w:p>
      <w:pPr>
        <w:pStyle w:val="5"/>
        <w:keepNext w:val="0"/>
        <w:keepLines w:val="0"/>
        <w:pageBreakBefore w:val="0"/>
        <w:kinsoku/>
        <w:overflowPunct/>
        <w:bidi w:val="0"/>
        <w:spacing w:line="360" w:lineRule="auto"/>
        <w:ind w:firstLine="46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 xml:space="preserve">实习教学检查  </w:t>
      </w:r>
      <w:r>
        <w:rPr>
          <w:rFonts w:hint="eastAsia" w:asciiTheme="minorEastAsia" w:hAnsiTheme="minorEastAsia" w:eastAsiaTheme="minorEastAsia" w:cstheme="minorEastAsia"/>
          <w:kern w:val="0"/>
          <w:sz w:val="24"/>
          <w:szCs w:val="24"/>
        </w:rPr>
        <w:t>教务处、</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lang w:eastAsia="zh-CN"/>
        </w:rPr>
        <w:t>招生</w:t>
      </w:r>
      <w:r>
        <w:rPr>
          <w:rFonts w:hint="eastAsia" w:asciiTheme="minorEastAsia" w:hAnsiTheme="minorEastAsia" w:eastAsiaTheme="minorEastAsia" w:cstheme="minorEastAsia"/>
          <w:sz w:val="24"/>
          <w:szCs w:val="24"/>
        </w:rPr>
        <w:t>就业处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lang w:eastAsia="zh-CN"/>
        </w:rPr>
        <w:t>学工</w:t>
      </w:r>
      <w:r>
        <w:rPr>
          <w:rFonts w:hint="eastAsia" w:asciiTheme="minorEastAsia" w:hAnsiTheme="minorEastAsia" w:eastAsiaTheme="minorEastAsia" w:cstheme="minorEastAsia"/>
          <w:kern w:val="0"/>
          <w:sz w:val="24"/>
          <w:szCs w:val="24"/>
        </w:rPr>
        <w:t>处组织各专</w:t>
      </w:r>
      <w:r>
        <w:rPr>
          <w:rFonts w:hint="eastAsia" w:asciiTheme="minorEastAsia" w:hAnsiTheme="minorEastAsia" w:eastAsiaTheme="minorEastAsia" w:cstheme="minorEastAsia"/>
          <w:color w:val="auto"/>
          <w:kern w:val="0"/>
          <w:sz w:val="24"/>
          <w:szCs w:val="24"/>
        </w:rPr>
        <w:t>业系部定期对</w:t>
      </w:r>
      <w:r>
        <w:rPr>
          <w:rFonts w:hint="eastAsia" w:asciiTheme="minorEastAsia" w:hAnsiTheme="minorEastAsia" w:eastAsiaTheme="minorEastAsia" w:cstheme="minorEastAsia"/>
          <w:kern w:val="0"/>
          <w:sz w:val="24"/>
          <w:szCs w:val="24"/>
        </w:rPr>
        <w:t>毕业实习过程进行检查、指导，及时了解毕业实习生的具体实习情况，指导实习学生开展实习工作，解决实习中出现的问题，督促学生完成实习计划任务，了解实习单位基本教学设施、师资力量情况，调查当前就业市场需求，以便能及时调整人才培养方案计划、保障毕业生培养质量，提高学生就业质量。</w:t>
      </w:r>
    </w:p>
    <w:p>
      <w:pPr>
        <w:pStyle w:val="5"/>
        <w:keepNext w:val="0"/>
        <w:keepLines w:val="0"/>
        <w:pageBreakBefore w:val="0"/>
        <w:kinsoku/>
        <w:overflowPunct/>
        <w:bidi w:val="0"/>
        <w:spacing w:line="360" w:lineRule="auto"/>
        <w:ind w:firstLine="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毕业生跟踪调查、用人单位调查  </w:t>
      </w:r>
      <w:r>
        <w:rPr>
          <w:rFonts w:hint="eastAsia" w:asciiTheme="minorEastAsia" w:hAnsiTheme="minorEastAsia" w:eastAsiaTheme="minorEastAsia" w:cstheme="minorEastAsia"/>
          <w:sz w:val="24"/>
          <w:szCs w:val="24"/>
          <w:lang w:eastAsia="zh-CN"/>
        </w:rPr>
        <w:t>招生</w:t>
      </w:r>
      <w:r>
        <w:rPr>
          <w:rFonts w:hint="eastAsia" w:asciiTheme="minorEastAsia" w:hAnsiTheme="minorEastAsia" w:eastAsiaTheme="minorEastAsia" w:cstheme="minorEastAsia"/>
          <w:sz w:val="24"/>
          <w:szCs w:val="24"/>
        </w:rPr>
        <w:t>就业处和专业系部定期走访毕业生工作单位和用人单位，开展毕业生的知识、能力、素质教学方面调查，及时收集整理毕业生和用人单位对我校教育教学质量的综合评价和要求，并反馈和反映到新一轮</w:t>
      </w:r>
      <w:r>
        <w:rPr>
          <w:rFonts w:hint="eastAsia" w:asciiTheme="minorEastAsia" w:hAnsiTheme="minorEastAsia" w:eastAsiaTheme="minorEastAsia" w:cstheme="minorEastAsia"/>
          <w:sz w:val="24"/>
          <w:szCs w:val="24"/>
          <w:lang w:eastAsia="zh-CN"/>
        </w:rPr>
        <w:t>招生计划和</w:t>
      </w:r>
      <w:r>
        <w:rPr>
          <w:rFonts w:hint="eastAsia" w:asciiTheme="minorEastAsia" w:hAnsiTheme="minorEastAsia" w:eastAsiaTheme="minorEastAsia" w:cstheme="minorEastAsia"/>
          <w:sz w:val="24"/>
          <w:szCs w:val="24"/>
        </w:rPr>
        <w:t>人才培养方案的修订中。</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（2）建立全方位的教学评估体系 </w:t>
      </w:r>
      <w:r>
        <w:rPr>
          <w:rFonts w:hint="eastAsia" w:asciiTheme="minorEastAsia" w:hAnsiTheme="minorEastAsia" w:eastAsiaTheme="minorEastAsia" w:cstheme="minorEastAsia"/>
          <w:sz w:val="24"/>
          <w:szCs w:val="24"/>
        </w:rPr>
        <w:t>包括课堂教学评价、课程评价、专业建设评价、系（部）教学管理状态考评等，对教学过程及教学效果实施监控。</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课堂教学评价  </w:t>
      </w:r>
      <w:r>
        <w:rPr>
          <w:rFonts w:hint="eastAsia" w:asciiTheme="minorEastAsia" w:hAnsiTheme="minorEastAsia" w:eastAsiaTheme="minorEastAsia" w:cstheme="minorEastAsia"/>
          <w:sz w:val="24"/>
          <w:szCs w:val="24"/>
        </w:rPr>
        <w:t>通过学校督导员和所聘请校外专家听课，对全校所有课程和主讲教师提出了评价性意见和改进建议。</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专业考评  </w:t>
      </w:r>
      <w:r>
        <w:rPr>
          <w:rFonts w:hint="eastAsia" w:asciiTheme="minorEastAsia" w:hAnsiTheme="minorEastAsia" w:eastAsiaTheme="minorEastAsia" w:cstheme="minorEastAsia"/>
          <w:sz w:val="24"/>
          <w:szCs w:val="24"/>
        </w:rPr>
        <w:t>结合教育</w:t>
      </w:r>
      <w:r>
        <w:rPr>
          <w:rFonts w:hint="eastAsia" w:asciiTheme="minorEastAsia" w:hAnsiTheme="minorEastAsia" w:eastAsiaTheme="minorEastAsia" w:cstheme="minorEastAsia"/>
          <w:sz w:val="24"/>
          <w:szCs w:val="24"/>
          <w:lang w:eastAsia="zh-CN"/>
        </w:rPr>
        <w:t>行政部门的</w:t>
      </w:r>
      <w:r>
        <w:rPr>
          <w:rFonts w:hint="eastAsia" w:asciiTheme="minorEastAsia" w:hAnsiTheme="minorEastAsia" w:eastAsiaTheme="minorEastAsia" w:cstheme="minorEastAsia"/>
          <w:sz w:val="24"/>
          <w:szCs w:val="24"/>
        </w:rPr>
        <w:t>专业评估，有计划地对学校专业进行评估与建设。</w:t>
      </w:r>
      <w:r>
        <w:rPr>
          <w:rFonts w:hint="eastAsia" w:asciiTheme="minorEastAsia" w:hAnsiTheme="minorEastAsia" w:eastAsiaTheme="minorEastAsia" w:cstheme="minorEastAsia"/>
          <w:kern w:val="0"/>
          <w:sz w:val="24"/>
          <w:szCs w:val="24"/>
        </w:rPr>
        <w:t>其中新专业作为重点评估对象。进一步加强专业的建设，促进专业的发展，修改和调整专业培养方案 ，为提高人才培养质量打下基础。</w:t>
      </w:r>
    </w:p>
    <w:p>
      <w:pPr>
        <w:keepNext w:val="0"/>
        <w:keepLines w:val="0"/>
        <w:pageBreakBefore w:val="0"/>
        <w:kinsoku/>
        <w:overflowPunct/>
        <w:autoSpaceDE w:val="0"/>
        <w:autoSpaceDN w:val="0"/>
        <w:bidi w:val="0"/>
        <w:adjustRightInd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课程评估  </w:t>
      </w:r>
      <w:r>
        <w:rPr>
          <w:rFonts w:hint="eastAsia" w:asciiTheme="minorEastAsia" w:hAnsiTheme="minorEastAsia" w:eastAsiaTheme="minorEastAsia" w:cstheme="minorEastAsia"/>
          <w:sz w:val="24"/>
          <w:szCs w:val="24"/>
        </w:rPr>
        <w:t>学校结合精品课程评选，每年组织课程评估工作，对评估成绩好、建设成效显著的课程优先申报省</w:t>
      </w:r>
      <w:r>
        <w:rPr>
          <w:rFonts w:hint="eastAsia" w:asciiTheme="minorEastAsia" w:hAnsiTheme="minorEastAsia" w:eastAsiaTheme="minorEastAsia" w:cstheme="minorEastAsia"/>
          <w:sz w:val="24"/>
          <w:szCs w:val="24"/>
          <w:lang w:eastAsia="zh-CN"/>
        </w:rPr>
        <w:t>、市</w:t>
      </w:r>
      <w:r>
        <w:rPr>
          <w:rFonts w:hint="eastAsia" w:asciiTheme="minorEastAsia" w:hAnsiTheme="minorEastAsia" w:eastAsiaTheme="minorEastAsia" w:cstheme="minorEastAsia"/>
          <w:sz w:val="24"/>
          <w:szCs w:val="24"/>
        </w:rPr>
        <w:t>精品课程。规范课程管理，加强课程体系的改革，进一步整合教学内容和教学资源，充分发挥课程在本科人才培养中的重要作用。</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系（部）教学管理状态考评  </w:t>
      </w:r>
      <w:r>
        <w:rPr>
          <w:rFonts w:hint="eastAsia" w:asciiTheme="minorEastAsia" w:hAnsiTheme="minorEastAsia" w:eastAsiaTheme="minorEastAsia" w:cstheme="minorEastAsia"/>
          <w:sz w:val="24"/>
          <w:szCs w:val="24"/>
        </w:rPr>
        <w:t>制定</w:t>
      </w:r>
      <w:r>
        <w:rPr>
          <w:rFonts w:hint="eastAsia" w:asciiTheme="minorEastAsia" w:hAnsiTheme="minorEastAsia" w:eastAsiaTheme="minorEastAsia" w:cstheme="minorEastAsia"/>
          <w:color w:val="000000"/>
          <w:sz w:val="24"/>
          <w:szCs w:val="24"/>
        </w:rPr>
        <w:t>系（部）教学管理状态考评的相关制度，</w:t>
      </w:r>
      <w:r>
        <w:rPr>
          <w:rFonts w:hint="eastAsia" w:asciiTheme="minorEastAsia" w:hAnsiTheme="minorEastAsia" w:eastAsiaTheme="minorEastAsia" w:cstheme="minorEastAsia"/>
          <w:sz w:val="24"/>
          <w:szCs w:val="24"/>
        </w:rPr>
        <w:t>定期进行教学</w:t>
      </w:r>
      <w:r>
        <w:rPr>
          <w:rFonts w:hint="eastAsia" w:asciiTheme="minorEastAsia" w:hAnsiTheme="minorEastAsia" w:eastAsiaTheme="minorEastAsia" w:cstheme="minorEastAsia"/>
          <w:color w:val="000000"/>
          <w:sz w:val="24"/>
          <w:szCs w:val="24"/>
        </w:rPr>
        <w:t>系（部）教学管理状态考评</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加强系（部）教学管理工作，积极推进教学建设与和教学改革，努力提高教学管理水平、教学质量和办学效益。</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毕业论文（设计）工作质量评价  </w:t>
      </w:r>
      <w:r>
        <w:rPr>
          <w:rFonts w:hint="eastAsia" w:asciiTheme="minorEastAsia" w:hAnsiTheme="minorEastAsia" w:eastAsiaTheme="minorEastAsia" w:cstheme="minorEastAsia"/>
          <w:sz w:val="24"/>
          <w:szCs w:val="24"/>
        </w:rPr>
        <w:t>制定毕业论文（设计）工作质量评价指标体系，每学年对各专业的毕业论文（设计）教学工作进行全面评价，规范和加强毕业论文（设计）工作，有效地提高毕业论文（设计）工作的水平，确保毕业论文（设计）的质量。</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5．反馈调控系统  </w:t>
      </w:r>
      <w:r>
        <w:rPr>
          <w:rFonts w:hint="eastAsia" w:asciiTheme="minorEastAsia" w:hAnsiTheme="minorEastAsia" w:eastAsiaTheme="minorEastAsia" w:cstheme="minorEastAsia"/>
          <w:sz w:val="24"/>
          <w:szCs w:val="24"/>
        </w:rPr>
        <w:t>该系统由信息反馈和调控两大模块组成。其职能是对信息收集评价系统收集到的教师教学过程、学生学习过程中出现的问题进行进一步分析，并准确、全面、快速地反馈到运行管理系统，制定调整措施并及时进行调控。对于重大教学问题要反馈给决策指挥系统，为其做出正确决策提供可靠依据。具体工作由教务处、督导</w:t>
      </w:r>
      <w:r>
        <w:rPr>
          <w:rFonts w:hint="eastAsia" w:asciiTheme="minorEastAsia" w:hAnsiTheme="minorEastAsia" w:eastAsiaTheme="minorEastAsia" w:cstheme="minorEastAsia"/>
          <w:sz w:val="24"/>
          <w:szCs w:val="24"/>
          <w:lang w:eastAsia="zh-CN"/>
        </w:rPr>
        <w:t>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校办</w:t>
      </w:r>
      <w:r>
        <w:rPr>
          <w:rFonts w:hint="eastAsia" w:asciiTheme="minorEastAsia" w:hAnsiTheme="minorEastAsia" w:eastAsiaTheme="minorEastAsia" w:cstheme="minorEastAsia"/>
          <w:sz w:val="24"/>
          <w:szCs w:val="24"/>
        </w:rPr>
        <w:t>、学生处及各教学单位分别承担落实。</w:t>
      </w:r>
    </w:p>
    <w:p>
      <w:pPr>
        <w:pStyle w:val="21"/>
        <w:keepNext w:val="0"/>
        <w:keepLines w:val="0"/>
        <w:pageBreakBefore w:val="0"/>
        <w:kinsoku/>
        <w:overflowPunct/>
        <w:bidi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信息反馈通过校教学督导员信息反馈、教师信息反馈、教学工作例会反馈等渠道来实现。</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校教学督导员信息反馈  </w:t>
      </w:r>
      <w:r>
        <w:rPr>
          <w:rFonts w:hint="eastAsia" w:asciiTheme="minorEastAsia" w:hAnsiTheme="minorEastAsia" w:eastAsiaTheme="minorEastAsia" w:cstheme="minorEastAsia"/>
          <w:sz w:val="24"/>
          <w:szCs w:val="24"/>
        </w:rPr>
        <w:t>学校的每位督导员，通过听课、检查试卷、毕业论文（设计）等形式深入各系（部）了解教学的主要问题，及时向学校领导、职能部门、教学系部反馈教学及教学管理方面的意见，并协助教师改进教学，提高教学质量。</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教师信息反馈  </w:t>
      </w:r>
      <w:r>
        <w:rPr>
          <w:rFonts w:hint="eastAsia" w:asciiTheme="minorEastAsia" w:hAnsiTheme="minorEastAsia" w:eastAsiaTheme="minorEastAsia" w:cstheme="minorEastAsia"/>
          <w:sz w:val="24"/>
          <w:szCs w:val="24"/>
        </w:rPr>
        <w:t>通过教师座谈会或教师信箱获取信息及时分析研究并反馈到教师所在院（系）、教务处和校领导。</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教学工作例会反馈</w:t>
      </w:r>
      <w:r>
        <w:rPr>
          <w:rFonts w:hint="eastAsia" w:asciiTheme="minorEastAsia" w:hAnsiTheme="minorEastAsia" w:eastAsiaTheme="minorEastAsia" w:cstheme="minorEastAsia"/>
          <w:sz w:val="24"/>
          <w:szCs w:val="24"/>
        </w:rPr>
        <w:t xml:space="preserve">  学校定期召开教学工作例会，各学系部主任、教学副主任把教学过程中遇到的各种问题定期反馈到学校教学主管校长与主管部门，以及时得到解决；学校则通过此种方式将上情下达，调控各项教学工作。</w:t>
      </w:r>
    </w:p>
    <w:p>
      <w:pPr>
        <w:pStyle w:val="3"/>
        <w:pageBreakBefore w:val="0"/>
        <w:kinsoku/>
        <w:overflowPunct/>
        <w:bidi w:val="0"/>
        <w:spacing w:line="360" w:lineRule="auto"/>
        <w:jc w:val="center"/>
        <w:rPr>
          <w:rFonts w:hint="eastAsia" w:ascii="Arial" w:hAnsi="Arial"/>
          <w:b/>
          <w:sz w:val="24"/>
          <w:szCs w:val="24"/>
        </w:rPr>
      </w:pPr>
      <w:bookmarkStart w:id="104" w:name="_Toc15898"/>
      <w:r>
        <w:rPr>
          <w:rFonts w:hint="eastAsia" w:ascii="Arial" w:hAnsi="Arial"/>
          <w:b w:val="0"/>
          <w:bCs/>
          <w:sz w:val="28"/>
          <w:szCs w:val="28"/>
        </w:rPr>
        <w:t>第三章 教学质量保障体系</w:t>
      </w:r>
      <w:bookmarkEnd w:id="104"/>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第五条 </w:t>
      </w:r>
      <w:r>
        <w:rPr>
          <w:rFonts w:hint="eastAsia" w:asciiTheme="minorEastAsia" w:hAnsiTheme="minorEastAsia" w:eastAsiaTheme="minorEastAsia" w:cstheme="minorEastAsia"/>
          <w:sz w:val="24"/>
          <w:szCs w:val="24"/>
        </w:rPr>
        <w:t>教学质量保障体系由制度保障子系统、教学条件保障子系统、奖惩子系统三部分组成。其职能是以提高教学质量为核心，以培养高素质人才为目标，把教学过程的各个环节、各个部门的活动与职能合理组织起来，形成一个任务、职责、权限明确，能相互协调、相互促进的有机整体。其职能由学校领导、相关处（室）与各系（部）来实现。</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第六条 </w:t>
      </w:r>
      <w:r>
        <w:rPr>
          <w:rFonts w:hint="eastAsia" w:asciiTheme="minorEastAsia" w:hAnsiTheme="minorEastAsia" w:eastAsiaTheme="minorEastAsia" w:cstheme="minorEastAsia"/>
          <w:bCs/>
          <w:sz w:val="24"/>
          <w:szCs w:val="24"/>
        </w:rPr>
        <w:t>制度保障子系统。</w:t>
      </w:r>
      <w:r>
        <w:rPr>
          <w:rFonts w:hint="eastAsia" w:asciiTheme="minorEastAsia" w:hAnsiTheme="minorEastAsia" w:eastAsiaTheme="minorEastAsia" w:cstheme="minorEastAsia"/>
          <w:sz w:val="24"/>
          <w:szCs w:val="24"/>
        </w:rPr>
        <w:t>该子系统的主要任务是研究制定学校的定位、办学思想，制定学校各种规章制度，建立各主要教学环节的质量标准，并监督执行。其职能主要由学校领导、教学工作委员会及相关职能处（室）完成。</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第七条 </w:t>
      </w:r>
      <w:r>
        <w:rPr>
          <w:rFonts w:hint="eastAsia" w:asciiTheme="minorEastAsia" w:hAnsiTheme="minorEastAsia" w:eastAsiaTheme="minorEastAsia" w:cstheme="minorEastAsia"/>
          <w:bCs/>
          <w:sz w:val="24"/>
          <w:szCs w:val="24"/>
        </w:rPr>
        <w:t>教学条件保障子系统。</w:t>
      </w:r>
      <w:r>
        <w:rPr>
          <w:rFonts w:hint="eastAsia" w:asciiTheme="minorEastAsia" w:hAnsiTheme="minorEastAsia" w:eastAsiaTheme="minorEastAsia" w:cstheme="minorEastAsia"/>
          <w:sz w:val="24"/>
          <w:szCs w:val="24"/>
        </w:rPr>
        <w:t>该子系统包括师资队伍建设、教学经费投入、实验设备购置与实习基地建设、教材建设与图书购置、后勤管理等方面。主要任务是确保教学投入的水平与强度，并保障其有效运行，发挥功效。其职能主要由相关职能处（室）完成。</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第八条 </w:t>
      </w:r>
      <w:r>
        <w:rPr>
          <w:rFonts w:hint="eastAsia" w:asciiTheme="minorEastAsia" w:hAnsiTheme="minorEastAsia" w:eastAsiaTheme="minorEastAsia" w:cstheme="minorEastAsia"/>
          <w:bCs/>
          <w:sz w:val="24"/>
          <w:szCs w:val="24"/>
        </w:rPr>
        <w:t>奖惩子系统。</w:t>
      </w:r>
      <w:r>
        <w:rPr>
          <w:rFonts w:hint="eastAsia" w:asciiTheme="minorEastAsia" w:hAnsiTheme="minorEastAsia" w:eastAsiaTheme="minorEastAsia" w:cstheme="minorEastAsia"/>
          <w:sz w:val="24"/>
          <w:szCs w:val="24"/>
        </w:rPr>
        <w:t>该子系统包括奖励和惩罚两方面。奖励包括：学校对评选出的教学名师、教学能手、教学新星、优秀教师、学生各项竞赛优秀指导教师获得者进行表彰和奖励；评选优秀教学成果奖、精品课程、优秀教材、优秀多媒体课件、优秀教案等，并进行表彰和奖励；等等。</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惩罚包括：学校依据《教学差错及事故认定与处理办法》及《教师课程教学考核实施办法》对严重违反教学规范的教师进行教学事故认定并做出相应的处理。对教学质量有问题的教师在业绩考核、职称评定等方面实施一票否决。</w:t>
      </w:r>
    </w:p>
    <w:p>
      <w:pPr>
        <w:pStyle w:val="3"/>
        <w:pageBreakBefore w:val="0"/>
        <w:kinsoku/>
        <w:overflowPunct/>
        <w:bidi w:val="0"/>
        <w:spacing w:line="360" w:lineRule="auto"/>
        <w:jc w:val="center"/>
        <w:rPr>
          <w:rFonts w:hint="eastAsia" w:ascii="Arial" w:hAnsi="Arial"/>
          <w:b w:val="0"/>
          <w:bCs/>
          <w:sz w:val="28"/>
          <w:szCs w:val="28"/>
        </w:rPr>
      </w:pPr>
      <w:bookmarkStart w:id="105" w:name="_Toc29887"/>
      <w:r>
        <w:rPr>
          <w:rFonts w:hint="eastAsia" w:ascii="Arial" w:hAnsi="Arial"/>
          <w:b w:val="0"/>
          <w:bCs/>
          <w:sz w:val="28"/>
          <w:szCs w:val="28"/>
        </w:rPr>
        <w:t>第四章 主要教学环节的质量监控</w:t>
      </w:r>
      <w:bookmarkEnd w:id="105"/>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对主要教学环节的监控是否措施得力，行之有效，是监控工作成败的关键。加强对课堂教学与实践教学等相关流程监控，确保教学质量。</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第九条 </w:t>
      </w:r>
      <w:r>
        <w:rPr>
          <w:rFonts w:hint="eastAsia" w:asciiTheme="minorEastAsia" w:hAnsiTheme="minorEastAsia" w:eastAsiaTheme="minorEastAsia" w:cstheme="minorEastAsia"/>
          <w:sz w:val="24"/>
          <w:szCs w:val="24"/>
        </w:rPr>
        <w:t>课堂教学。课堂教学是教学质量的核心环节。主要从课前准备、教学过程、课外作业与辅导、成绩考评等方面实施全程监控，包括备课是否充分、教案是否完整、教材是否恰当；讲授是否清晰、概念是否准确、内容是否更新、重点是否突出、是否启发思维、是否因材施教；课后作业与辅导是否到位；学生课程学习成绩考核是否科学、严格等方面进行评价。</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第十条  </w:t>
      </w:r>
      <w:r>
        <w:rPr>
          <w:rFonts w:hint="eastAsia" w:asciiTheme="minorEastAsia" w:hAnsiTheme="minorEastAsia" w:eastAsiaTheme="minorEastAsia" w:cstheme="minorEastAsia"/>
          <w:sz w:val="24"/>
          <w:szCs w:val="24"/>
        </w:rPr>
        <w:t>人才培养方案、</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的实施。人才培养方案和</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是学校进行教学管理、教师组织教学的主要依据。对人才培养方案、</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实施情况的监控主要从课程安排情况、人才培养方案落实情况、实验课开设情况、实践环节的落实情况、</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编写、教材选用、学生考试情况等方面进行评价。</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第十一条 </w:t>
      </w:r>
      <w:r>
        <w:rPr>
          <w:rFonts w:hint="eastAsia" w:asciiTheme="minorEastAsia" w:hAnsiTheme="minorEastAsia" w:eastAsiaTheme="minorEastAsia" w:cstheme="minorEastAsia"/>
          <w:sz w:val="24"/>
          <w:szCs w:val="24"/>
        </w:rPr>
        <w:t>实验、实训教学。主要从实践教学内容与体系改革、实验室管理体制和开放度、实验室环境与条件、实验室工作队伍及管理制度，实验开出率与综合性、设计性实验的开设情况及教学效果进行评价。</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第十二条</w:t>
      </w:r>
      <w:r>
        <w:rPr>
          <w:rFonts w:hint="eastAsia" w:asciiTheme="minorEastAsia" w:hAnsiTheme="minorEastAsia" w:eastAsiaTheme="minorEastAsia" w:cstheme="minorEastAsia"/>
          <w:sz w:val="24"/>
          <w:szCs w:val="24"/>
        </w:rPr>
        <w:t xml:space="preserve"> 毕业实习教学。各教学系组织专业带头人、教研室主任、实习指导教师和辅导员根据《实习教学工作规程》和各专业实习大纲要求，从实习工作的计划、组织和安排指导、检查学生实习工作。</w:t>
      </w:r>
    </w:p>
    <w:p>
      <w:pPr>
        <w:pStyle w:val="3"/>
        <w:pageBreakBefore w:val="0"/>
        <w:kinsoku/>
        <w:overflowPunct/>
        <w:bidi w:val="0"/>
        <w:spacing w:line="360" w:lineRule="auto"/>
        <w:jc w:val="center"/>
        <w:rPr>
          <w:rFonts w:hint="eastAsia" w:ascii="Arial" w:hAnsi="Arial"/>
          <w:b w:val="0"/>
          <w:bCs/>
          <w:sz w:val="28"/>
          <w:szCs w:val="28"/>
        </w:rPr>
      </w:pPr>
      <w:bookmarkStart w:id="106" w:name="_Toc25428"/>
      <w:r>
        <w:rPr>
          <w:rFonts w:hint="eastAsia" w:ascii="Arial" w:hAnsi="Arial"/>
          <w:b w:val="0"/>
          <w:bCs/>
          <w:sz w:val="28"/>
          <w:szCs w:val="28"/>
        </w:rPr>
        <w:t>第五章 附  则</w:t>
      </w:r>
      <w:bookmarkEnd w:id="106"/>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本条例自颁布之日起实施。</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val="en-US" w:eastAsia="zh-CN"/>
        </w:rPr>
      </w:pPr>
      <w:bookmarkStart w:id="107" w:name="_Toc19322"/>
      <w:r>
        <w:rPr>
          <w:rFonts w:hint="eastAsia"/>
          <w:b w:val="0"/>
          <w:bCs/>
          <w:sz w:val="32"/>
          <w:szCs w:val="32"/>
        </w:rPr>
        <w:t>教学督导工作制度</w:t>
      </w:r>
      <w:bookmarkEnd w:id="107"/>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为了认真贯彻教育部</w:t>
      </w:r>
      <w:r>
        <w:rPr>
          <w:rFonts w:hint="eastAsia" w:asciiTheme="minorEastAsia" w:hAnsiTheme="minorEastAsia" w:eastAsiaTheme="minorEastAsia" w:cstheme="minorEastAsia"/>
          <w:sz w:val="24"/>
          <w:szCs w:val="24"/>
          <w:lang w:eastAsia="zh-CN"/>
        </w:rPr>
        <w:t>、省教育厅、省卫计委、省中医药管理局、长沙市教育局、宁乡县教育局有关</w:t>
      </w:r>
      <w:r>
        <w:rPr>
          <w:rFonts w:hint="eastAsia" w:asciiTheme="minorEastAsia" w:hAnsiTheme="minorEastAsia" w:eastAsiaTheme="minorEastAsia" w:cstheme="minorEastAsia"/>
          <w:sz w:val="24"/>
          <w:szCs w:val="24"/>
        </w:rPr>
        <w:t>文件精神，切实有效地提高我校教学质量和教师教学水平，使教学质量监控工作经常化、制度化和规范化，特制定《教学督导工作</w:t>
      </w:r>
      <w:r>
        <w:rPr>
          <w:rFonts w:hint="eastAsia" w:asciiTheme="minorEastAsia" w:hAnsiTheme="minorEastAsia" w:eastAsiaTheme="minorEastAsia" w:cstheme="minorEastAsia"/>
          <w:sz w:val="24"/>
          <w:szCs w:val="24"/>
          <w:lang w:eastAsia="zh-CN"/>
        </w:rPr>
        <w:t>制度</w:t>
      </w:r>
      <w:r>
        <w:rPr>
          <w:rFonts w:hint="eastAsia" w:asciiTheme="minorEastAsia" w:hAnsiTheme="minorEastAsia" w:eastAsiaTheme="minorEastAsia" w:cstheme="minorEastAsia"/>
          <w:sz w:val="24"/>
          <w:szCs w:val="24"/>
        </w:rPr>
        <w:t>》。</w:t>
      </w:r>
    </w:p>
    <w:p>
      <w:pPr>
        <w:pStyle w:val="3"/>
        <w:pageBreakBefore w:val="0"/>
        <w:kinsoku/>
        <w:overflowPunct/>
        <w:bidi w:val="0"/>
        <w:spacing w:line="360" w:lineRule="auto"/>
        <w:ind w:firstLine="480" w:firstLineChars="200"/>
        <w:jc w:val="both"/>
        <w:rPr>
          <w:rFonts w:hint="eastAsia"/>
          <w:b w:val="0"/>
          <w:bCs/>
          <w:sz w:val="24"/>
          <w:szCs w:val="24"/>
        </w:rPr>
      </w:pPr>
      <w:bookmarkStart w:id="108" w:name="_Toc29964"/>
      <w:r>
        <w:rPr>
          <w:rFonts w:hint="eastAsia"/>
          <w:b w:val="0"/>
          <w:bCs/>
          <w:sz w:val="24"/>
          <w:szCs w:val="24"/>
        </w:rPr>
        <w:t>一、督导目的</w:t>
      </w:r>
      <w:bookmarkEnd w:id="108"/>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对教学工作进行督导的目的在于加强对教师的教、学生的学的监控力度，切实提高教学质量；在教学实施和管理过程中，建立监督和反馈系统，对教学工作进行监控、评估，通过对教学全过程的督导，了解教师的教学过程和教学效果，分析问题，总结经验，提出解决问题的意见并加以反馈；通过督导意见的反馈及改进，促进教学质量和教学管理水平的提高；也是学校加强自我管理、自我约束，增强自我发展能力的重要举措。教学督导是教学管理过程的经常性工作之一，是保障教学质量必要、有效的监控手段。</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09" w:name="_Toc6455"/>
      <w:r>
        <w:rPr>
          <w:rFonts w:hint="eastAsia" w:ascii="Arial" w:hAnsi="Arial"/>
          <w:b w:val="0"/>
          <w:bCs/>
          <w:sz w:val="24"/>
          <w:szCs w:val="24"/>
        </w:rPr>
        <w:t>二、督导管理</w:t>
      </w:r>
      <w:bookmarkEnd w:id="109"/>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（一）学校成立教学督导</w:t>
      </w:r>
      <w:r>
        <w:rPr>
          <w:rFonts w:hint="eastAsia" w:asciiTheme="minorEastAsia" w:hAnsiTheme="minorEastAsia" w:eastAsiaTheme="minorEastAsia" w:cstheme="minorEastAsia"/>
          <w:sz w:val="24"/>
          <w:szCs w:val="24"/>
          <w:lang w:eastAsia="zh-CN"/>
        </w:rPr>
        <w:t>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为教务处下设机构。设置主任</w:t>
      </w:r>
      <w:r>
        <w:rPr>
          <w:rFonts w:hint="eastAsia" w:asciiTheme="minorEastAsia" w:hAnsiTheme="minorEastAsia" w:eastAsiaTheme="minorEastAsia" w:cstheme="minorEastAsia"/>
          <w:sz w:val="24"/>
          <w:szCs w:val="24"/>
          <w:lang w:val="en-US" w:eastAsia="zh-CN"/>
        </w:rPr>
        <w:t>1人，督导专干1人，兼职督导成员若干，</w:t>
      </w:r>
      <w:r>
        <w:rPr>
          <w:rFonts w:hint="eastAsia" w:asciiTheme="minorEastAsia" w:hAnsiTheme="minorEastAsia" w:eastAsiaTheme="minorEastAsia" w:cstheme="minorEastAsia"/>
          <w:sz w:val="24"/>
          <w:szCs w:val="24"/>
          <w:lang w:eastAsia="zh-CN"/>
        </w:rPr>
        <w:t>组成</w:t>
      </w:r>
      <w:r>
        <w:rPr>
          <w:rFonts w:hint="eastAsia" w:asciiTheme="minorEastAsia" w:hAnsiTheme="minorEastAsia" w:eastAsiaTheme="minorEastAsia" w:cstheme="minorEastAsia"/>
          <w:sz w:val="24"/>
          <w:szCs w:val="24"/>
        </w:rPr>
        <w:t>教学</w:t>
      </w:r>
      <w:r>
        <w:rPr>
          <w:rFonts w:hint="eastAsia" w:asciiTheme="minorEastAsia" w:hAnsiTheme="minorEastAsia" w:eastAsiaTheme="minorEastAsia" w:cstheme="minorEastAsia"/>
          <w:sz w:val="24"/>
          <w:szCs w:val="24"/>
          <w:lang w:eastAsia="zh-CN"/>
        </w:rPr>
        <w:t>督导</w:t>
      </w:r>
      <w:r>
        <w:rPr>
          <w:rFonts w:hint="eastAsia" w:asciiTheme="minorEastAsia" w:hAnsiTheme="minorEastAsia" w:eastAsiaTheme="minorEastAsia" w:cstheme="minorEastAsia"/>
          <w:sz w:val="24"/>
          <w:szCs w:val="24"/>
        </w:rPr>
        <w:t>专家组。为了保证督导工作的科学、合理和经常开展，校级督导专家由两部分人员组成</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1、专职督导专家：由督导管理人员和专家组成。专职督导专家必须保证能参加经常性的教学督导工作。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2、兼职督导专家：</w:t>
      </w:r>
      <w:r>
        <w:rPr>
          <w:rFonts w:hint="eastAsia" w:asciiTheme="minorEastAsia" w:hAnsiTheme="minorEastAsia" w:eastAsiaTheme="minorEastAsia" w:cstheme="minorEastAsia"/>
          <w:sz w:val="24"/>
          <w:szCs w:val="24"/>
          <w:lang w:eastAsia="zh-CN"/>
        </w:rPr>
        <w:t>教研室</w:t>
      </w:r>
      <w:r>
        <w:rPr>
          <w:rFonts w:hint="eastAsia" w:asciiTheme="minorEastAsia" w:hAnsiTheme="minorEastAsia" w:eastAsiaTheme="minorEastAsia" w:cstheme="minorEastAsia"/>
          <w:sz w:val="24"/>
          <w:szCs w:val="24"/>
        </w:rPr>
        <w:t>主任</w:t>
      </w:r>
      <w:r>
        <w:rPr>
          <w:rFonts w:hint="eastAsia" w:asciiTheme="minorEastAsia" w:hAnsiTheme="minorEastAsia" w:eastAsiaTheme="minorEastAsia" w:cstheme="minorEastAsia"/>
          <w:sz w:val="24"/>
          <w:szCs w:val="24"/>
          <w:lang w:eastAsia="zh-CN"/>
        </w:rPr>
        <w:t>（副主任）</w:t>
      </w:r>
      <w:r>
        <w:rPr>
          <w:rFonts w:hint="eastAsia" w:asciiTheme="minorEastAsia" w:hAnsiTheme="minorEastAsia" w:eastAsiaTheme="minorEastAsia" w:cstheme="minorEastAsia"/>
          <w:sz w:val="24"/>
          <w:szCs w:val="24"/>
        </w:rPr>
        <w:t>和具有副高以上教师系列专业技术的</w:t>
      </w:r>
      <w:r>
        <w:rPr>
          <w:rFonts w:hint="eastAsia" w:asciiTheme="minorEastAsia" w:hAnsiTheme="minorEastAsia" w:eastAsiaTheme="minorEastAsia" w:cstheme="minorEastAsia"/>
          <w:sz w:val="24"/>
          <w:szCs w:val="24"/>
          <w:lang w:eastAsia="zh-CN"/>
        </w:rPr>
        <w:t>行政管理人员</w:t>
      </w:r>
      <w:r>
        <w:rPr>
          <w:rFonts w:hint="eastAsia" w:asciiTheme="minorEastAsia" w:hAnsiTheme="minorEastAsia" w:eastAsiaTheme="minorEastAsia" w:cstheme="minorEastAsia"/>
          <w:sz w:val="24"/>
          <w:szCs w:val="24"/>
        </w:rPr>
        <w:t>兼职督导专家。同时聘请某一课程或相关课程的同行教学专家。这一部分人员为临时邀请、不定期参与。</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（二）教学督导</w:t>
      </w:r>
      <w:r>
        <w:rPr>
          <w:rFonts w:hint="eastAsia" w:asciiTheme="minorEastAsia" w:hAnsiTheme="minorEastAsia" w:eastAsiaTheme="minorEastAsia" w:cstheme="minorEastAsia"/>
          <w:sz w:val="24"/>
          <w:szCs w:val="24"/>
          <w:lang w:eastAsia="zh-CN"/>
        </w:rPr>
        <w:t>室主任</w:t>
      </w:r>
      <w:r>
        <w:rPr>
          <w:rFonts w:hint="eastAsia" w:asciiTheme="minorEastAsia" w:hAnsiTheme="minorEastAsia" w:eastAsiaTheme="minorEastAsia" w:cstheme="minorEastAsia"/>
          <w:sz w:val="24"/>
          <w:szCs w:val="24"/>
        </w:rPr>
        <w:t>负责</w:t>
      </w:r>
      <w:r>
        <w:rPr>
          <w:rFonts w:hint="eastAsia" w:asciiTheme="minorEastAsia" w:hAnsiTheme="minorEastAsia" w:eastAsiaTheme="minorEastAsia" w:cstheme="minorEastAsia"/>
          <w:sz w:val="24"/>
          <w:szCs w:val="24"/>
          <w:lang w:eastAsia="zh-CN"/>
        </w:rPr>
        <w:t>教学督导全面工作</w:t>
      </w:r>
      <w:r>
        <w:rPr>
          <w:rFonts w:hint="eastAsia" w:asciiTheme="minorEastAsia" w:hAnsiTheme="minorEastAsia" w:eastAsiaTheme="minorEastAsia" w:cstheme="minorEastAsia"/>
          <w:sz w:val="24"/>
          <w:szCs w:val="24"/>
        </w:rPr>
        <w:t xml:space="preserve">。督导室要做好每学期的教学督导工作计划并组织实施，并对督导评估结果进行归纳整理，反馈。 </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0" w:name="_Toc13633"/>
      <w:r>
        <w:rPr>
          <w:rFonts w:hint="eastAsia" w:ascii="Arial" w:hAnsi="Arial"/>
          <w:b w:val="0"/>
          <w:bCs/>
          <w:sz w:val="24"/>
          <w:szCs w:val="24"/>
        </w:rPr>
        <w:t>三、督导范围</w:t>
      </w:r>
      <w:bookmarkEnd w:id="110"/>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课堂教学、实验教学</w:t>
      </w:r>
      <w:r>
        <w:rPr>
          <w:rFonts w:hint="eastAsia" w:asciiTheme="minorEastAsia" w:hAnsiTheme="minorEastAsia" w:eastAsiaTheme="minorEastAsia" w:cstheme="minorEastAsia"/>
          <w:sz w:val="24"/>
          <w:szCs w:val="24"/>
          <w:lang w:eastAsia="zh-CN"/>
        </w:rPr>
        <w:t>，配合教务处检查</w:t>
      </w:r>
      <w:r>
        <w:rPr>
          <w:rFonts w:hint="eastAsia" w:asciiTheme="minorEastAsia" w:hAnsiTheme="minorEastAsia" w:eastAsiaTheme="minorEastAsia" w:cstheme="minorEastAsia"/>
          <w:sz w:val="24"/>
          <w:szCs w:val="24"/>
        </w:rPr>
        <w:t>临床见习、毕业实习等。</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1" w:name="_Toc17901"/>
      <w:r>
        <w:rPr>
          <w:rFonts w:hint="eastAsia" w:ascii="Arial" w:hAnsi="Arial"/>
          <w:b w:val="0"/>
          <w:bCs/>
          <w:sz w:val="24"/>
          <w:szCs w:val="24"/>
        </w:rPr>
        <w:t>四、督导内容</w:t>
      </w:r>
      <w:bookmarkEnd w:id="111"/>
      <w:r>
        <w:rPr>
          <w:rFonts w:hint="eastAsia" w:ascii="Arial" w:hAnsi="Arial"/>
          <w:b w:val="0"/>
          <w:bCs/>
          <w:sz w:val="24"/>
          <w:szCs w:val="24"/>
        </w:rPr>
        <w:t xml:space="preserve">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 督教：是对教师的教学工作进行检查、评估和指导。督导</w:t>
      </w:r>
      <w:r>
        <w:rPr>
          <w:rFonts w:hint="eastAsia" w:asciiTheme="minorEastAsia" w:hAnsiTheme="minorEastAsia" w:eastAsiaTheme="minorEastAsia" w:cstheme="minorEastAsia"/>
          <w:sz w:val="24"/>
          <w:szCs w:val="24"/>
          <w:lang w:eastAsia="zh-CN"/>
        </w:rPr>
        <w:t>主任</w:t>
      </w:r>
      <w:r>
        <w:rPr>
          <w:rFonts w:hint="eastAsia" w:asciiTheme="minorEastAsia" w:hAnsiTheme="minorEastAsia" w:eastAsiaTheme="minorEastAsia" w:cstheme="minorEastAsia"/>
          <w:sz w:val="24"/>
          <w:szCs w:val="24"/>
        </w:rPr>
        <w:t>应认真履行督导职责，认真督查教师教学计划的落实和执行情况，客观、公正地对教师的教学水平、教学效果和</w:t>
      </w:r>
      <w:r>
        <w:rPr>
          <w:rFonts w:hint="eastAsia" w:asciiTheme="minorEastAsia" w:hAnsiTheme="minorEastAsia" w:eastAsiaTheme="minorEastAsia" w:cstheme="minorEastAsia"/>
          <w:sz w:val="24"/>
          <w:szCs w:val="24"/>
          <w:lang w:eastAsia="zh-CN"/>
        </w:rPr>
        <w:t>师</w:t>
      </w:r>
      <w:r>
        <w:rPr>
          <w:rFonts w:hint="eastAsia" w:asciiTheme="minorEastAsia" w:hAnsiTheme="minorEastAsia" w:eastAsiaTheme="minorEastAsia" w:cstheme="minorEastAsia"/>
          <w:sz w:val="24"/>
          <w:szCs w:val="24"/>
        </w:rPr>
        <w:t>德师风作出评价，对临床教学医院和年轻教师要重点发挥“导”的作用。校督导室每年要对本</w:t>
      </w:r>
      <w:r>
        <w:rPr>
          <w:rFonts w:hint="eastAsia" w:asciiTheme="minorEastAsia" w:hAnsiTheme="minorEastAsia" w:eastAsiaTheme="minorEastAsia" w:cstheme="minorEastAsia"/>
          <w:sz w:val="24"/>
          <w:szCs w:val="24"/>
          <w:lang w:eastAsia="zh-CN"/>
        </w:rPr>
        <w:t>全校</w:t>
      </w:r>
      <w:r>
        <w:rPr>
          <w:rFonts w:hint="eastAsia" w:asciiTheme="minorEastAsia" w:hAnsiTheme="minorEastAsia" w:eastAsiaTheme="minorEastAsia" w:cstheme="minorEastAsia"/>
          <w:sz w:val="24"/>
          <w:szCs w:val="24"/>
        </w:rPr>
        <w:t>所有的教师进行一次课堂教学和师德师风评价。</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（二）督学：是对学生的学习纪律、学习态度、学习效果等情况进行督查和指导。教学活动是教师教学和学生学习的一个双边活动，为了切实提高教学质量，督导</w:t>
      </w:r>
      <w:r>
        <w:rPr>
          <w:rFonts w:hint="eastAsia" w:asciiTheme="minorEastAsia" w:hAnsiTheme="minorEastAsia" w:eastAsiaTheme="minorEastAsia" w:cstheme="minorEastAsia"/>
          <w:sz w:val="24"/>
          <w:szCs w:val="24"/>
          <w:lang w:eastAsia="zh-CN"/>
        </w:rPr>
        <w:t>主任</w:t>
      </w:r>
      <w:r>
        <w:rPr>
          <w:rFonts w:hint="eastAsia" w:asciiTheme="minorEastAsia" w:hAnsiTheme="minorEastAsia" w:eastAsiaTheme="minorEastAsia" w:cstheme="minorEastAsia"/>
          <w:sz w:val="24"/>
          <w:szCs w:val="24"/>
        </w:rPr>
        <w:t>要认真督查学生的学习情况，督导结果及时反馈相应</w:t>
      </w:r>
      <w:r>
        <w:rPr>
          <w:rFonts w:hint="eastAsia" w:asciiTheme="minorEastAsia" w:hAnsiTheme="minorEastAsia" w:eastAsiaTheme="minorEastAsia" w:cstheme="minorEastAsia"/>
          <w:sz w:val="24"/>
          <w:szCs w:val="24"/>
          <w:lang w:eastAsia="zh-CN"/>
        </w:rPr>
        <w:t>教研室</w:t>
      </w:r>
      <w:r>
        <w:rPr>
          <w:rFonts w:hint="eastAsia" w:asciiTheme="minorEastAsia" w:hAnsiTheme="minorEastAsia" w:eastAsiaTheme="minorEastAsia" w:cstheme="minorEastAsia"/>
          <w:sz w:val="24"/>
          <w:szCs w:val="24"/>
        </w:rPr>
        <w:t>和学工处。督导专家在督教的同时对相应班级进行督学。每年要对</w:t>
      </w:r>
      <w:r>
        <w:rPr>
          <w:rFonts w:hint="eastAsia" w:asciiTheme="minorEastAsia" w:hAnsiTheme="minorEastAsia" w:eastAsiaTheme="minorEastAsia" w:cstheme="minorEastAsia"/>
          <w:sz w:val="24"/>
          <w:szCs w:val="24"/>
          <w:lang w:eastAsia="zh-CN"/>
        </w:rPr>
        <w:t>全校</w:t>
      </w:r>
      <w:r>
        <w:rPr>
          <w:rFonts w:hint="eastAsia" w:asciiTheme="minorEastAsia" w:hAnsiTheme="minorEastAsia" w:eastAsiaTheme="minorEastAsia" w:cstheme="minorEastAsia"/>
          <w:sz w:val="24"/>
          <w:szCs w:val="24"/>
        </w:rPr>
        <w:t>所有班级的学习纪律、学习态度、学习效果等情况进行一次评价。督学时要认真填写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班级学风评价表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督导学生的毕业实习：毕业实习是医药学生在校教育的一个十分重要的教学环节，也是学校狠抓教学管理、切实提高教学质量的一个关键环节。因为毕业实习有他的特殊性：①时间长（三年制专科教育毕业实习的时间占总教学时间的三分之一）；②学习的内容特殊（</w:t>
      </w:r>
      <w:r>
        <w:rPr>
          <w:rFonts w:hint="eastAsia" w:asciiTheme="minorEastAsia" w:hAnsiTheme="minorEastAsia" w:eastAsiaTheme="minorEastAsia" w:cstheme="minorEastAsia"/>
          <w:sz w:val="24"/>
          <w:szCs w:val="24"/>
          <w:lang w:eastAsia="zh-CN"/>
        </w:rPr>
        <w:t>它</w:t>
      </w:r>
      <w:r>
        <w:rPr>
          <w:rFonts w:hint="eastAsia" w:asciiTheme="minorEastAsia" w:hAnsiTheme="minorEastAsia" w:eastAsiaTheme="minorEastAsia" w:cstheme="minorEastAsia"/>
          <w:sz w:val="24"/>
          <w:szCs w:val="24"/>
        </w:rPr>
        <w:t>既是学习临床技能、更是如何将前面二年学习的知识综合复习及综合应用的阶段）；③学习形式的特殊性；④带教老师的特殊性等。因此，督导</w:t>
      </w:r>
      <w:r>
        <w:rPr>
          <w:rFonts w:hint="eastAsia" w:asciiTheme="minorEastAsia" w:hAnsiTheme="minorEastAsia" w:eastAsiaTheme="minorEastAsia" w:cstheme="minorEastAsia"/>
          <w:sz w:val="24"/>
          <w:szCs w:val="24"/>
          <w:lang w:eastAsia="zh-CN"/>
        </w:rPr>
        <w:t>主任</w:t>
      </w:r>
      <w:r>
        <w:rPr>
          <w:rFonts w:hint="eastAsia" w:asciiTheme="minorEastAsia" w:hAnsiTheme="minorEastAsia" w:eastAsiaTheme="minorEastAsia" w:cstheme="minorEastAsia"/>
          <w:sz w:val="24"/>
          <w:szCs w:val="24"/>
        </w:rPr>
        <w:t>要加强对学生毕业实习这一阶段的督导工作。重点督促检查学生的学习情况和管理情况；对实习医院及实习医院的带教老师重点发挥“导”的作用。</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2" w:name="_Toc10814"/>
      <w:r>
        <w:rPr>
          <w:rFonts w:hint="eastAsia" w:ascii="Arial" w:hAnsi="Arial"/>
          <w:b w:val="0"/>
          <w:bCs/>
          <w:sz w:val="24"/>
          <w:szCs w:val="24"/>
        </w:rPr>
        <w:t>五、督导办法</w:t>
      </w:r>
      <w:bookmarkEnd w:id="112"/>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）督导</w:t>
      </w:r>
      <w:r>
        <w:rPr>
          <w:rFonts w:hint="eastAsia" w:asciiTheme="minorEastAsia" w:hAnsiTheme="minorEastAsia" w:eastAsiaTheme="minorEastAsia" w:cstheme="minorEastAsia"/>
          <w:sz w:val="24"/>
          <w:szCs w:val="24"/>
          <w:lang w:eastAsia="zh-CN"/>
        </w:rPr>
        <w:t>主任</w:t>
      </w:r>
      <w:r>
        <w:rPr>
          <w:rFonts w:hint="eastAsia" w:asciiTheme="minorEastAsia" w:hAnsiTheme="minorEastAsia" w:eastAsiaTheme="minorEastAsia" w:cstheme="minorEastAsia"/>
          <w:sz w:val="24"/>
          <w:szCs w:val="24"/>
        </w:rPr>
        <w:t>进行督导活动时，均采取事先不通知的办法进行。</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）督导形式可以采取</w:t>
      </w:r>
      <w:r>
        <w:rPr>
          <w:rFonts w:hint="eastAsia" w:asciiTheme="minorEastAsia" w:hAnsiTheme="minorEastAsia" w:eastAsiaTheme="minorEastAsia" w:cstheme="minorEastAsia"/>
          <w:sz w:val="24"/>
          <w:szCs w:val="24"/>
          <w:lang w:eastAsia="zh-CN"/>
        </w:rPr>
        <w:t>课堂</w:t>
      </w:r>
      <w:r>
        <w:rPr>
          <w:rFonts w:hint="eastAsia" w:asciiTheme="minorEastAsia" w:hAnsiTheme="minorEastAsia" w:eastAsiaTheme="minorEastAsia" w:cstheme="minorEastAsia"/>
          <w:sz w:val="24"/>
          <w:szCs w:val="24"/>
        </w:rPr>
        <w:t xml:space="preserve">听课、现场观摩实验或临床实习教学等方式进行教学质量评价，在督导过程中，可随机抽查教师的教案、课堂教学日志，可对任课教师和学生提出有关教学效果的质询。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）被检查的教研室及任课教师必须充分合作。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）督导</w:t>
      </w:r>
      <w:r>
        <w:rPr>
          <w:rFonts w:hint="eastAsia" w:asciiTheme="minorEastAsia" w:hAnsiTheme="minorEastAsia" w:eastAsiaTheme="minorEastAsia" w:cstheme="minorEastAsia"/>
          <w:sz w:val="24"/>
          <w:szCs w:val="24"/>
          <w:lang w:eastAsia="zh-CN"/>
        </w:rPr>
        <w:t>主任和</w:t>
      </w:r>
      <w:r>
        <w:rPr>
          <w:rFonts w:hint="eastAsia" w:asciiTheme="minorEastAsia" w:hAnsiTheme="minorEastAsia" w:eastAsiaTheme="minorEastAsia" w:cstheme="minorEastAsia"/>
          <w:sz w:val="24"/>
          <w:szCs w:val="24"/>
        </w:rPr>
        <w:t>专家听课时，每次听课时间不得少于 1学时。评估结束后，督导</w:t>
      </w:r>
      <w:r>
        <w:rPr>
          <w:rFonts w:hint="eastAsia" w:asciiTheme="minorEastAsia" w:hAnsiTheme="minorEastAsia" w:eastAsiaTheme="minorEastAsia" w:cstheme="minorEastAsia"/>
          <w:sz w:val="24"/>
          <w:szCs w:val="24"/>
          <w:lang w:eastAsia="zh-CN"/>
        </w:rPr>
        <w:t>主任</w:t>
      </w:r>
      <w:r>
        <w:rPr>
          <w:rFonts w:hint="eastAsia" w:asciiTheme="minorEastAsia" w:hAnsiTheme="minorEastAsia" w:eastAsiaTheme="minorEastAsia" w:cstheme="minorEastAsia"/>
          <w:sz w:val="24"/>
          <w:szCs w:val="24"/>
        </w:rPr>
        <w:t>在统计</w:t>
      </w:r>
      <w:r>
        <w:rPr>
          <w:rFonts w:hint="eastAsia" w:asciiTheme="minorEastAsia" w:hAnsiTheme="minorEastAsia" w:eastAsiaTheme="minorEastAsia" w:cstheme="minorEastAsia"/>
          <w:sz w:val="24"/>
          <w:szCs w:val="24"/>
          <w:lang w:eastAsia="zh-CN"/>
        </w:rPr>
        <w:t>班级学风</w:t>
      </w:r>
      <w:r>
        <w:rPr>
          <w:rFonts w:hint="eastAsia" w:asciiTheme="minorEastAsia" w:hAnsiTheme="minorEastAsia" w:eastAsiaTheme="minorEastAsia" w:cstheme="minorEastAsia"/>
          <w:sz w:val="24"/>
          <w:szCs w:val="24"/>
        </w:rPr>
        <w:t>和教师评价得分、评议的基础上，填写《湖南</w:t>
      </w:r>
      <w:r>
        <w:rPr>
          <w:rFonts w:hint="eastAsia" w:asciiTheme="minorEastAsia" w:hAnsiTheme="minorEastAsia" w:eastAsiaTheme="minorEastAsia" w:cstheme="minorEastAsia"/>
          <w:sz w:val="24"/>
          <w:szCs w:val="24"/>
          <w:lang w:eastAsia="zh-CN"/>
        </w:rPr>
        <w:t>护理</w:t>
      </w:r>
      <w:r>
        <w:rPr>
          <w:rFonts w:hint="eastAsia" w:asciiTheme="minorEastAsia" w:hAnsiTheme="minorEastAsia" w:eastAsiaTheme="minorEastAsia" w:cstheme="minorEastAsia"/>
          <w:sz w:val="24"/>
          <w:szCs w:val="24"/>
        </w:rPr>
        <w:t xml:space="preserve">学校督导评估综合评价意见表》。听课后及时与任课教师交换意见。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）对毕业实习的督导主要是协助教务处，从三个方面着手：</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1、走访实习医院主管部门，了解学生的表现、学习情况和实习计划的落实情况。</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2、走访或召开实习医院带教老师会议，了解学生的表现、学习情况及实习计划的执行情况；共同商量下阶段工作措施。</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3、召开所有实习学生会议。对前阶段的表现、学习情况进行小结；重点提出下阶段的纪律、学习等具体要求。</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3" w:name="_Toc11328"/>
      <w:r>
        <w:rPr>
          <w:rFonts w:hint="eastAsia" w:ascii="Arial" w:hAnsi="Arial"/>
          <w:b w:val="0"/>
          <w:bCs/>
          <w:sz w:val="24"/>
          <w:szCs w:val="24"/>
        </w:rPr>
        <w:t>六、督导结果及处理</w:t>
      </w:r>
      <w:bookmarkEnd w:id="113"/>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（一）综合评价与等级评定：</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1、教学督导综合评价包括综合评分、水平等级、评价意见与指导意见四个方面。</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2、综合评分的计算：学生对教师的评价结果占20%、督导专家的评估结果占80%。</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3、按综合评分确定评估水平等级：评教按优</w:t>
      </w:r>
      <w:r>
        <w:rPr>
          <w:rFonts w:hint="eastAsia" w:asciiTheme="minorEastAsia" w:hAnsiTheme="minorEastAsia" w:eastAsiaTheme="minorEastAsia" w:cstheme="minorEastAsia"/>
          <w:sz w:val="24"/>
          <w:szCs w:val="24"/>
          <w:lang w:eastAsia="zh-CN"/>
        </w:rPr>
        <w:t>秀</w:t>
      </w:r>
      <w:r>
        <w:rPr>
          <w:rFonts w:hint="eastAsia" w:asciiTheme="minorEastAsia" w:hAnsiTheme="minorEastAsia" w:eastAsiaTheme="minorEastAsia" w:cstheme="minorEastAsia"/>
          <w:sz w:val="24"/>
          <w:szCs w:val="24"/>
        </w:rPr>
        <w:t>(85—100分)、良</w:t>
      </w:r>
      <w:r>
        <w:rPr>
          <w:rFonts w:hint="eastAsia" w:asciiTheme="minorEastAsia" w:hAnsiTheme="minorEastAsia" w:eastAsiaTheme="minorEastAsia" w:cstheme="minorEastAsia"/>
          <w:sz w:val="24"/>
          <w:szCs w:val="24"/>
          <w:lang w:eastAsia="zh-CN"/>
        </w:rPr>
        <w:t>好</w:t>
      </w:r>
      <w:r>
        <w:rPr>
          <w:rFonts w:hint="eastAsia" w:asciiTheme="minorEastAsia" w:hAnsiTheme="minorEastAsia" w:eastAsiaTheme="minorEastAsia" w:cstheme="minorEastAsia"/>
          <w:sz w:val="24"/>
          <w:szCs w:val="24"/>
        </w:rPr>
        <w:t>（75—84）、</w:t>
      </w:r>
      <w:r>
        <w:rPr>
          <w:rFonts w:hint="eastAsia" w:asciiTheme="minorEastAsia" w:hAnsiTheme="minorEastAsia" w:eastAsiaTheme="minorEastAsia" w:cstheme="minorEastAsia"/>
          <w:sz w:val="24"/>
          <w:szCs w:val="24"/>
          <w:lang w:eastAsia="zh-CN"/>
        </w:rPr>
        <w:t>合格</w:t>
      </w:r>
      <w:r>
        <w:rPr>
          <w:rFonts w:hint="eastAsia" w:asciiTheme="minorEastAsia" w:hAnsiTheme="minorEastAsia" w:eastAsiaTheme="minorEastAsia" w:cstheme="minorEastAsia"/>
          <w:sz w:val="24"/>
          <w:szCs w:val="24"/>
        </w:rPr>
        <w:t>（65—74）、</w:t>
      </w:r>
      <w:r>
        <w:rPr>
          <w:rFonts w:hint="eastAsia" w:asciiTheme="minorEastAsia" w:hAnsiTheme="minorEastAsia" w:eastAsiaTheme="minorEastAsia" w:cstheme="minorEastAsia"/>
          <w:sz w:val="24"/>
          <w:szCs w:val="24"/>
          <w:lang w:eastAsia="zh-CN"/>
        </w:rPr>
        <w:t>不合格</w:t>
      </w:r>
      <w:r>
        <w:rPr>
          <w:rFonts w:hint="eastAsia" w:asciiTheme="minorEastAsia" w:hAnsiTheme="minorEastAsia" w:eastAsiaTheme="minorEastAsia" w:cstheme="minorEastAsia"/>
          <w:sz w:val="24"/>
          <w:szCs w:val="24"/>
        </w:rPr>
        <w:t>（65分以下）四个等级确定等级。师德师风按优</w:t>
      </w:r>
      <w:r>
        <w:rPr>
          <w:rFonts w:hint="eastAsia" w:asciiTheme="minorEastAsia" w:hAnsiTheme="minorEastAsia" w:eastAsiaTheme="minorEastAsia" w:cstheme="minorEastAsia"/>
          <w:sz w:val="24"/>
          <w:szCs w:val="24"/>
          <w:lang w:eastAsia="zh-CN"/>
        </w:rPr>
        <w:t>秀</w:t>
      </w:r>
      <w:r>
        <w:rPr>
          <w:rFonts w:hint="eastAsia" w:asciiTheme="minorEastAsia" w:hAnsiTheme="minorEastAsia" w:eastAsiaTheme="minorEastAsia" w:cstheme="minorEastAsia"/>
          <w:sz w:val="24"/>
          <w:szCs w:val="24"/>
        </w:rPr>
        <w:t>(90—100分)、合格（80—95）、不合格（80分以下）三个等级确定等级。</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（二）教学督导评估的激励与约束作用</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1、与教师年度专业技术考核及职称晋升挂钩：</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（1）年度内评教与师德师风评价等级为优秀者，专业技术考核时同等条件下优先推荐为优秀。</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（2）评教等级为中、师德师风为合格者，年度专业技术考核不能评优秀。</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（3）评教等级为差、师德师风不合格者，年度专业技术考核不称职，在教研室培训，培训后经本人申请复评达中和合格等以上时方可重新任课；如果复评仍然为差和不合格者，则取消任教资格，调离教师岗位。</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（4）近5年内有三次评为中等者或连续2次评为中等者或近5年内有一次评为差者，均不得晋升或套评专业技术职务。</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2、教学评</w:t>
      </w:r>
      <w:r>
        <w:rPr>
          <w:rFonts w:hint="eastAsia" w:asciiTheme="minorEastAsia" w:hAnsiTheme="minorEastAsia" w:eastAsiaTheme="minorEastAsia" w:cstheme="minorEastAsia"/>
          <w:sz w:val="24"/>
          <w:szCs w:val="24"/>
          <w:lang w:eastAsia="zh-CN"/>
        </w:rPr>
        <w:t>价</w:t>
      </w:r>
      <w:r>
        <w:rPr>
          <w:rFonts w:hint="eastAsia" w:asciiTheme="minorEastAsia" w:hAnsiTheme="minorEastAsia" w:eastAsiaTheme="minorEastAsia" w:cstheme="minorEastAsia"/>
          <w:sz w:val="24"/>
          <w:szCs w:val="24"/>
        </w:rPr>
        <w:t>与评优、评先、推荐殊荣挂钩：</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（1）近2年内教学评教必须有优等、且无中等、差者，才能评为优秀教师。</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（2）近3年内教学评教有中、差等者，不能评为先进工作者，不予推荐任何殊荣。</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w:t>
      </w:r>
      <w:r>
        <w:rPr>
          <w:rFonts w:hint="eastAsia" w:asciiTheme="minorEastAsia" w:hAnsiTheme="minorEastAsia" w:eastAsiaTheme="minorEastAsia" w:cstheme="minorEastAsia"/>
          <w:sz w:val="24"/>
          <w:szCs w:val="24"/>
          <w:lang w:eastAsia="zh-CN"/>
        </w:rPr>
        <w:t>学</w:t>
      </w:r>
      <w:r>
        <w:rPr>
          <w:rFonts w:hint="eastAsia" w:asciiTheme="minorEastAsia" w:hAnsiTheme="minorEastAsia" w:eastAsiaTheme="minorEastAsia" w:cstheme="minorEastAsia"/>
          <w:sz w:val="24"/>
          <w:szCs w:val="24"/>
        </w:rPr>
        <w:t>年评出前5名为单项奖。</w:t>
      </w:r>
      <w:r>
        <w:rPr>
          <w:rFonts w:hint="eastAsia" w:asciiTheme="minorEastAsia" w:hAnsiTheme="minorEastAsia" w:eastAsiaTheme="minorEastAsia" w:cstheme="minorEastAsia"/>
          <w:sz w:val="24"/>
          <w:szCs w:val="24"/>
          <w:lang w:eastAsia="zh-CN"/>
        </w:rPr>
        <w:t>在每年的教师节时给予精神鼓励和奖金。</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3、认定为差错事故者，则按《湖南</w:t>
      </w:r>
      <w:r>
        <w:rPr>
          <w:rFonts w:hint="eastAsia" w:asciiTheme="minorEastAsia" w:hAnsiTheme="minorEastAsia" w:eastAsiaTheme="minorEastAsia" w:cstheme="minorEastAsia"/>
          <w:sz w:val="24"/>
          <w:szCs w:val="24"/>
          <w:lang w:eastAsia="zh-CN"/>
        </w:rPr>
        <w:t>护理</w:t>
      </w:r>
      <w:r>
        <w:rPr>
          <w:rFonts w:hint="eastAsia" w:asciiTheme="minorEastAsia" w:hAnsiTheme="minorEastAsia" w:eastAsiaTheme="minorEastAsia" w:cstheme="minorEastAsia"/>
          <w:sz w:val="24"/>
          <w:szCs w:val="24"/>
        </w:rPr>
        <w:t>学校教学差错和事故的认定与处理》处理。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4、教研室和教师对督导建议要认真进行研究整改，督导</w:t>
      </w:r>
      <w:r>
        <w:rPr>
          <w:rFonts w:hint="eastAsia" w:asciiTheme="minorEastAsia" w:hAnsiTheme="minorEastAsia" w:eastAsiaTheme="minorEastAsia" w:cstheme="minorEastAsia"/>
          <w:sz w:val="24"/>
          <w:szCs w:val="24"/>
          <w:lang w:eastAsia="zh-CN"/>
        </w:rPr>
        <w:t>主任</w:t>
      </w:r>
      <w:r>
        <w:rPr>
          <w:rFonts w:hint="eastAsia" w:asciiTheme="minorEastAsia" w:hAnsiTheme="minorEastAsia" w:eastAsiaTheme="minorEastAsia" w:cstheme="minorEastAsia"/>
          <w:sz w:val="24"/>
          <w:szCs w:val="24"/>
        </w:rPr>
        <w:t xml:space="preserve">应在适当时候进行复查。对未能定期作出整改者，应给予批评教育，严重者按学校有关规定处理。 </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4" w:name="_Toc906"/>
      <w:r>
        <w:rPr>
          <w:rFonts w:hint="eastAsia" w:ascii="Arial" w:hAnsi="Arial"/>
          <w:b w:val="0"/>
          <w:bCs/>
          <w:sz w:val="24"/>
          <w:szCs w:val="24"/>
        </w:rPr>
        <w:t>七、督导专家条件</w:t>
      </w:r>
      <w:bookmarkEnd w:id="114"/>
      <w:r>
        <w:rPr>
          <w:rFonts w:hint="eastAsia" w:ascii="Arial" w:hAnsi="Arial"/>
          <w:b w:val="0"/>
          <w:bCs/>
          <w:sz w:val="24"/>
          <w:szCs w:val="24"/>
        </w:rPr>
        <w:t xml:space="preserve">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（一）校级督导</w:t>
      </w:r>
      <w:r>
        <w:rPr>
          <w:rFonts w:hint="eastAsia" w:asciiTheme="minorEastAsia" w:hAnsiTheme="minorEastAsia" w:eastAsiaTheme="minorEastAsia" w:cstheme="minorEastAsia"/>
          <w:sz w:val="24"/>
          <w:szCs w:val="24"/>
          <w:lang w:eastAsia="zh-CN"/>
        </w:rPr>
        <w:t>主任</w:t>
      </w:r>
      <w:r>
        <w:rPr>
          <w:rFonts w:hint="eastAsia" w:asciiTheme="minorEastAsia" w:hAnsiTheme="minorEastAsia" w:eastAsiaTheme="minorEastAsia" w:cstheme="minorEastAsia"/>
          <w:sz w:val="24"/>
          <w:szCs w:val="24"/>
        </w:rPr>
        <w:t xml:space="preserve">应该具备下列条件：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1、具有丰富的教学管理知识和丰富的教学经验，教龄1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年以上。</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2、熟悉教学质量评价的内涵和各项要求。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3、在督导过程中能持公正、客观、科学的态度，并具有高度的责任心，以帮助教师提高教学水平为己任。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4、能注意自身专业水平的提高，随时掌握国内外有关教学管理和教学质量评价的最新进展，并注意教育改革的趋势和动向。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（二）校兼职督导专家应该具备下列条件：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1、凡我校在职的、副高以上职称的教师，都可以成为兼职督导专家。被邀请为兼职督导专家的教师，如无正当理由，不得推诿。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2、应具有一定的教学管理知识，具备较丰富的教学经验。</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3、督导过程中能持公正、客观和科学的态度，有高度的责任心，以帮助教师提高教学水平为己任。 </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5" w:name="_Toc26408"/>
      <w:r>
        <w:rPr>
          <w:rFonts w:hint="eastAsia" w:ascii="Arial" w:hAnsi="Arial"/>
          <w:b w:val="0"/>
          <w:bCs/>
          <w:sz w:val="24"/>
          <w:szCs w:val="24"/>
        </w:rPr>
        <w:t>八、教学督导专家工作要求</w:t>
      </w:r>
      <w:bookmarkEnd w:id="115"/>
      <w:r>
        <w:rPr>
          <w:rFonts w:hint="eastAsia" w:ascii="Arial" w:hAnsi="Arial"/>
          <w:b w:val="0"/>
          <w:bCs/>
          <w:sz w:val="24"/>
          <w:szCs w:val="24"/>
        </w:rPr>
        <w:t xml:space="preserve">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1.听课时遵守课堂纪律，不迟到、早退，手机静音，不做与听课无关的其他事务。</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2.认真听课，作好听课记录。被评教师好的和不足的地方都要求记录下来。</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3.每次听完课后必须及时与被评教师交换意见，肯定教师的优点，诚恳、善意地指出不足。并就不足部分提出改进意见。并督导评教等资料及时上交督导室。</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4.督教与督学同步进行。如实记录学生课堂纪律、学习情况，督导班级学生干部做好课堂教学学生管理。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5.积极参加督导其他活动，如巡视督查、综合点评、见习实习督导等。</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6.坚持学习教学理论和其他</w:t>
      </w:r>
      <w:r>
        <w:rPr>
          <w:rFonts w:hint="eastAsia" w:asciiTheme="minorEastAsia" w:hAnsiTheme="minorEastAsia" w:eastAsiaTheme="minorEastAsia" w:cstheme="minorEastAsia"/>
          <w:sz w:val="24"/>
          <w:szCs w:val="24"/>
          <w:lang w:eastAsia="zh-CN"/>
        </w:rPr>
        <w:t>学</w:t>
      </w:r>
      <w:r>
        <w:rPr>
          <w:rFonts w:hint="eastAsia" w:asciiTheme="minorEastAsia" w:hAnsiTheme="minorEastAsia" w:eastAsiaTheme="minorEastAsia" w:cstheme="minorEastAsia"/>
          <w:sz w:val="24"/>
          <w:szCs w:val="24"/>
        </w:rPr>
        <w:t>校经验，多为学校提出建设性建议。</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7.督导室主任</w:t>
      </w:r>
      <w:r>
        <w:rPr>
          <w:rFonts w:hint="eastAsia" w:asciiTheme="minorEastAsia" w:hAnsiTheme="minorEastAsia" w:eastAsiaTheme="minorEastAsia" w:cstheme="minorEastAsia"/>
          <w:sz w:val="24"/>
          <w:szCs w:val="24"/>
          <w:lang w:eastAsia="zh-CN"/>
        </w:rPr>
        <w:t>的基本工作量为</w:t>
      </w:r>
      <w:r>
        <w:rPr>
          <w:rFonts w:hint="eastAsia" w:asciiTheme="minorEastAsia" w:hAnsiTheme="minorEastAsia" w:eastAsiaTheme="minorEastAsia" w:cstheme="minorEastAsia"/>
          <w:sz w:val="24"/>
          <w:szCs w:val="24"/>
          <w:lang w:val="en-US" w:eastAsia="zh-CN"/>
        </w:rPr>
        <w:t>6学时/周，含上课和</w:t>
      </w:r>
      <w:r>
        <w:rPr>
          <w:rFonts w:hint="eastAsia" w:asciiTheme="minorEastAsia" w:hAnsiTheme="minorEastAsia" w:eastAsiaTheme="minorEastAsia" w:cstheme="minorEastAsia"/>
          <w:sz w:val="24"/>
          <w:szCs w:val="24"/>
        </w:rPr>
        <w:t>听课评教。</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教研室</w:t>
      </w:r>
      <w:r>
        <w:rPr>
          <w:rFonts w:hint="eastAsia" w:asciiTheme="minorEastAsia" w:hAnsiTheme="minorEastAsia" w:eastAsiaTheme="minorEastAsia" w:cstheme="minorEastAsia"/>
          <w:sz w:val="24"/>
          <w:szCs w:val="24"/>
        </w:rPr>
        <w:t>主任</w:t>
      </w:r>
      <w:r>
        <w:rPr>
          <w:rFonts w:hint="eastAsia" w:asciiTheme="minorEastAsia" w:hAnsiTheme="minorEastAsia" w:eastAsiaTheme="minorEastAsia" w:cstheme="minorEastAsia"/>
          <w:sz w:val="24"/>
          <w:szCs w:val="24"/>
          <w:lang w:eastAsia="zh-CN"/>
        </w:rPr>
        <w:t>（副主任）每年为</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学时。</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9.校领导随督导组基本听课评教</w:t>
      </w:r>
      <w:r>
        <w:rPr>
          <w:rFonts w:hint="eastAsia" w:asciiTheme="minorEastAsia" w:hAnsiTheme="minorEastAsia" w:eastAsiaTheme="minorEastAsia" w:cstheme="minorEastAsia"/>
          <w:sz w:val="24"/>
          <w:szCs w:val="24"/>
          <w:lang w:eastAsia="zh-CN"/>
        </w:rPr>
        <w:t>每年</w:t>
      </w:r>
      <w:r>
        <w:rPr>
          <w:rFonts w:hint="eastAsia" w:asciiTheme="minorEastAsia" w:hAnsiTheme="minorEastAsia" w:eastAsiaTheme="minorEastAsia" w:cstheme="minorEastAsia"/>
          <w:sz w:val="24"/>
          <w:szCs w:val="24"/>
        </w:rPr>
        <w:t>为10学时。</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6" w:name="_Toc15246"/>
      <w:r>
        <w:rPr>
          <w:rFonts w:hint="eastAsia" w:ascii="Arial" w:hAnsi="Arial"/>
          <w:b w:val="0"/>
          <w:bCs/>
          <w:sz w:val="24"/>
          <w:szCs w:val="24"/>
          <w:lang w:eastAsia="zh-CN"/>
        </w:rPr>
        <w:t>九</w:t>
      </w:r>
      <w:r>
        <w:rPr>
          <w:rFonts w:hint="eastAsia" w:ascii="Arial" w:hAnsi="Arial"/>
          <w:b w:val="0"/>
          <w:bCs/>
          <w:sz w:val="24"/>
          <w:szCs w:val="24"/>
        </w:rPr>
        <w:t>、督导专家聘任</w:t>
      </w:r>
      <w:bookmarkEnd w:id="116"/>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督导专家的聘任可由个人申请与督导室选用相结合的方式，每学期由督导室考核、综合，拟定督导专家名单，上报教学校领导审批确定。由督导室聘用，报</w:t>
      </w:r>
      <w:r>
        <w:rPr>
          <w:rFonts w:hint="eastAsia" w:asciiTheme="minorEastAsia" w:hAnsiTheme="minorEastAsia" w:eastAsiaTheme="minorEastAsia" w:cstheme="minorEastAsia"/>
          <w:sz w:val="24"/>
          <w:szCs w:val="24"/>
          <w:lang w:eastAsia="zh-CN"/>
        </w:rPr>
        <w:t>校办（</w:t>
      </w:r>
      <w:r>
        <w:rPr>
          <w:rFonts w:hint="eastAsia" w:asciiTheme="minorEastAsia" w:hAnsiTheme="minorEastAsia" w:eastAsiaTheme="minorEastAsia" w:cstheme="minorEastAsia"/>
          <w:sz w:val="24"/>
          <w:szCs w:val="24"/>
        </w:rPr>
        <w:t>人力资源部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备案。督导专家聘用期一般为一学期。期满后可续聘。</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7" w:name="_Toc19856"/>
      <w:r>
        <w:rPr>
          <w:rFonts w:hint="eastAsia" w:ascii="Arial" w:hAnsi="Arial"/>
          <w:b w:val="0"/>
          <w:bCs/>
          <w:sz w:val="24"/>
          <w:szCs w:val="24"/>
        </w:rPr>
        <w:t>十、待遇</w:t>
      </w:r>
      <w:bookmarkEnd w:id="117"/>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所有参加听课评教人员均计课时</w:t>
      </w:r>
      <w:r>
        <w:rPr>
          <w:rFonts w:hint="eastAsia" w:asciiTheme="minorEastAsia" w:hAnsiTheme="minorEastAsia" w:eastAsiaTheme="minorEastAsia" w:cstheme="minorEastAsia"/>
          <w:sz w:val="24"/>
          <w:szCs w:val="24"/>
        </w:rPr>
        <w:t>，课时计酬标准</w:t>
      </w:r>
      <w:r>
        <w:rPr>
          <w:rFonts w:hint="eastAsia" w:asciiTheme="minorEastAsia" w:hAnsiTheme="minorEastAsia" w:eastAsiaTheme="minorEastAsia" w:cstheme="minorEastAsia"/>
          <w:sz w:val="24"/>
          <w:szCs w:val="24"/>
          <w:lang w:eastAsia="zh-CN"/>
        </w:rPr>
        <w:t>与《教学工作量计算及计酬办法》相同</w:t>
      </w:r>
      <w:r>
        <w:rPr>
          <w:rFonts w:hint="eastAsia" w:asciiTheme="minorEastAsia" w:hAnsiTheme="minorEastAsia" w:eastAsiaTheme="minorEastAsia" w:cstheme="minorEastAsia"/>
          <w:sz w:val="24"/>
          <w:szCs w:val="24"/>
        </w:rPr>
        <w:t>。</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1.课时计算：</w:t>
      </w:r>
      <w:r>
        <w:rPr>
          <w:rFonts w:hint="eastAsia" w:asciiTheme="minorEastAsia" w:hAnsiTheme="minorEastAsia" w:eastAsiaTheme="minorEastAsia" w:cstheme="minorEastAsia"/>
          <w:sz w:val="24"/>
          <w:szCs w:val="24"/>
          <w:lang w:eastAsia="zh-CN"/>
        </w:rPr>
        <w:t>听课必须评课，每次听课原则上只听一节课，评一节时间，一次记</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课时。</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系部</w:t>
      </w:r>
      <w:r>
        <w:rPr>
          <w:rFonts w:hint="eastAsia" w:asciiTheme="minorEastAsia" w:hAnsiTheme="minorEastAsia" w:eastAsiaTheme="minorEastAsia" w:cstheme="minorEastAsia"/>
          <w:sz w:val="24"/>
          <w:szCs w:val="24"/>
        </w:rPr>
        <w:t>主任</w:t>
      </w:r>
      <w:r>
        <w:rPr>
          <w:rFonts w:hint="eastAsia" w:asciiTheme="minorEastAsia" w:hAnsiTheme="minorEastAsia" w:eastAsiaTheme="minorEastAsia" w:cstheme="minorEastAsia"/>
          <w:sz w:val="24"/>
          <w:szCs w:val="24"/>
          <w:lang w:eastAsia="zh-CN"/>
        </w:rPr>
        <w:t>听课评教课时每年不少于</w:t>
      </w:r>
      <w:r>
        <w:rPr>
          <w:rFonts w:hint="eastAsia" w:asciiTheme="minorEastAsia" w:hAnsiTheme="minorEastAsia" w:eastAsiaTheme="minorEastAsia" w:cstheme="minorEastAsia"/>
          <w:sz w:val="24"/>
          <w:szCs w:val="24"/>
        </w:rPr>
        <w:t>20节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督导室主任</w:t>
      </w:r>
      <w:r>
        <w:rPr>
          <w:rFonts w:hint="eastAsia" w:asciiTheme="minorEastAsia" w:hAnsiTheme="minorEastAsia" w:eastAsiaTheme="minorEastAsia" w:cstheme="minorEastAsia"/>
          <w:sz w:val="24"/>
          <w:szCs w:val="24"/>
          <w:lang w:eastAsia="zh-CN"/>
        </w:rPr>
        <w:t>和教务专干听课评教课时不少于</w:t>
      </w:r>
      <w:r>
        <w:rPr>
          <w:rFonts w:hint="eastAsia" w:asciiTheme="minorEastAsia" w:hAnsiTheme="minorEastAsia" w:eastAsiaTheme="minorEastAsia" w:cstheme="minorEastAsia"/>
          <w:sz w:val="24"/>
          <w:szCs w:val="24"/>
          <w:lang w:val="en-US" w:eastAsia="zh-CN"/>
        </w:rPr>
        <w:t>50学时/学期，</w:t>
      </w:r>
      <w:r>
        <w:rPr>
          <w:rFonts w:hint="eastAsia" w:asciiTheme="minorEastAsia" w:hAnsiTheme="minorEastAsia" w:eastAsiaTheme="minorEastAsia" w:cstheme="minorEastAsia"/>
          <w:sz w:val="24"/>
          <w:szCs w:val="24"/>
          <w:lang w:eastAsia="zh-CN"/>
        </w:rPr>
        <w:t>听课评教课时可冲抵基本工作量。</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18" w:name="_Toc797"/>
      <w:r>
        <w:rPr>
          <w:rFonts w:hint="eastAsia" w:ascii="Arial" w:hAnsi="Arial"/>
          <w:b w:val="0"/>
          <w:bCs/>
          <w:sz w:val="24"/>
          <w:szCs w:val="24"/>
        </w:rPr>
        <w:t>十</w:t>
      </w:r>
      <w:r>
        <w:rPr>
          <w:rFonts w:hint="eastAsia" w:ascii="Arial" w:hAnsi="Arial"/>
          <w:b w:val="0"/>
          <w:bCs/>
          <w:sz w:val="24"/>
          <w:szCs w:val="24"/>
          <w:lang w:eastAsia="zh-CN"/>
        </w:rPr>
        <w:t>一</w:t>
      </w:r>
      <w:r>
        <w:rPr>
          <w:rFonts w:hint="eastAsia" w:ascii="Arial" w:hAnsi="Arial"/>
          <w:b w:val="0"/>
          <w:bCs/>
          <w:sz w:val="24"/>
          <w:szCs w:val="24"/>
        </w:rPr>
        <w:t>、处罚</w:t>
      </w:r>
      <w:bookmarkEnd w:id="118"/>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督导专家在聘用期间不履行督导专家职责，督导室可解除聘用。</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2.在督导工作不遵守纪律、违规操作者，视情况予以批评教育。造成严重影响者将受到扣除课时等处罚。</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十二、系部</w:t>
      </w:r>
      <w:r>
        <w:rPr>
          <w:rFonts w:hint="eastAsia" w:asciiTheme="minorEastAsia" w:hAnsiTheme="minorEastAsia" w:eastAsiaTheme="minorEastAsia" w:cstheme="minorEastAsia"/>
          <w:sz w:val="24"/>
          <w:szCs w:val="24"/>
        </w:rPr>
        <w:t>根据《湖南</w:t>
      </w:r>
      <w:r>
        <w:rPr>
          <w:rFonts w:hint="eastAsia" w:asciiTheme="minorEastAsia" w:hAnsiTheme="minorEastAsia" w:eastAsiaTheme="minorEastAsia" w:cstheme="minorEastAsia"/>
          <w:sz w:val="24"/>
          <w:szCs w:val="24"/>
          <w:lang w:eastAsia="zh-CN"/>
        </w:rPr>
        <w:t>护理</w:t>
      </w:r>
      <w:r>
        <w:rPr>
          <w:rFonts w:hint="eastAsia" w:asciiTheme="minorEastAsia" w:hAnsiTheme="minorEastAsia" w:eastAsiaTheme="minorEastAsia" w:cstheme="minorEastAsia"/>
          <w:sz w:val="24"/>
          <w:szCs w:val="24"/>
        </w:rPr>
        <w:t>学校教学督导工作制度》精神，结合</w:t>
      </w:r>
      <w:r>
        <w:rPr>
          <w:rFonts w:hint="eastAsia" w:asciiTheme="minorEastAsia" w:hAnsiTheme="minorEastAsia" w:eastAsiaTheme="minorEastAsia" w:cstheme="minorEastAsia"/>
          <w:sz w:val="24"/>
          <w:szCs w:val="24"/>
          <w:lang w:eastAsia="zh-CN"/>
        </w:rPr>
        <w:t>系部</w:t>
      </w:r>
      <w:r>
        <w:rPr>
          <w:rFonts w:hint="eastAsia" w:asciiTheme="minorEastAsia" w:hAnsiTheme="minorEastAsia" w:eastAsiaTheme="minorEastAsia" w:cstheme="minorEastAsia"/>
          <w:sz w:val="24"/>
          <w:szCs w:val="24"/>
        </w:rPr>
        <w:t>实际制定相应教学督导工作制度并认真实施。</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19" w:name="_Toc5166"/>
      <w:r>
        <w:rPr>
          <w:rFonts w:hint="eastAsia"/>
          <w:b w:val="0"/>
          <w:bCs/>
          <w:sz w:val="32"/>
          <w:szCs w:val="32"/>
        </w:rPr>
        <w:t>教师课程教学考核实施办法</w:t>
      </w:r>
      <w:bookmarkEnd w:id="119"/>
    </w:p>
    <w:p>
      <w:pPr>
        <w:keepNext w:val="0"/>
        <w:keepLines w:val="0"/>
        <w:pageBreakBefore w:val="0"/>
        <w:kinsoku/>
        <w:overflowPunct/>
        <w:bidi w:val="0"/>
        <w:spacing w:before="156" w:beforeLines="50" w:line="360" w:lineRule="auto"/>
        <w:ind w:firstLine="360" w:firstLineChars="1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为了客观公正地评价教师课程教学工作，激发教师教学的质量意识，规范教学要求，强化教学管理，全面提升教师教学水平质量，提高教学质量，增强学生就业竞争能力，结合学校实际，特制定本办法。</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20" w:name="_Toc11905"/>
      <w:r>
        <w:rPr>
          <w:rFonts w:hint="eastAsia" w:ascii="Arial" w:hAnsi="Arial"/>
          <w:b w:val="0"/>
          <w:bCs/>
          <w:sz w:val="24"/>
          <w:szCs w:val="24"/>
        </w:rPr>
        <w:t>一、考核对象</w:t>
      </w:r>
      <w:bookmarkEnd w:id="120"/>
    </w:p>
    <w:p>
      <w:pPr>
        <w:keepNext w:val="0"/>
        <w:keepLines w:val="0"/>
        <w:pageBreakBefore w:val="0"/>
        <w:kinsoku/>
        <w:overflowPunct/>
        <w:bidi w:val="0"/>
        <w:spacing w:line="360" w:lineRule="auto"/>
        <w:ind w:firstLine="4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担任学校各类课程教学任务的专任、兼职教师（实验教师参照执</w:t>
      </w:r>
      <w:r>
        <w:rPr>
          <w:rFonts w:hint="eastAsia" w:asciiTheme="minorEastAsia" w:hAnsiTheme="minorEastAsia" w:eastAsiaTheme="minorEastAsia" w:cstheme="minorEastAsia"/>
          <w:color w:val="000000"/>
          <w:sz w:val="24"/>
          <w:szCs w:val="24"/>
        </w:rPr>
        <w:t>行）。</w:t>
      </w:r>
    </w:p>
    <w:p>
      <w:pPr>
        <w:pStyle w:val="3"/>
        <w:pageBreakBefore w:val="0"/>
        <w:kinsoku/>
        <w:overflowPunct/>
        <w:bidi w:val="0"/>
        <w:spacing w:line="360" w:lineRule="auto"/>
        <w:ind w:firstLine="480" w:firstLineChars="200"/>
        <w:jc w:val="both"/>
        <w:rPr>
          <w:rFonts w:hint="eastAsia" w:ascii="Arial" w:hAnsi="Arial"/>
          <w:b w:val="0"/>
          <w:bCs/>
          <w:sz w:val="24"/>
          <w:szCs w:val="24"/>
        </w:rPr>
      </w:pPr>
      <w:bookmarkStart w:id="121" w:name="_Toc3816"/>
      <w:r>
        <w:rPr>
          <w:rFonts w:hint="eastAsia" w:ascii="Arial" w:hAnsi="Arial"/>
          <w:b w:val="0"/>
          <w:bCs/>
          <w:sz w:val="24"/>
          <w:szCs w:val="24"/>
        </w:rPr>
        <w:t>二、考核内容及方法</w:t>
      </w:r>
      <w:bookmarkEnd w:id="121"/>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（一）考核范围及权重</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采用学生测评、同行测评、系部领导测评和教学督导组测评四个方面相结合的测评方式。测评总分为100分，其中学生评分占30％，教学综合检查占评分25％，教研(实验)室同行占评分20％，教学督导组评分占25％。</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（二）考核期限：</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教师教学工作综合考核每年必须进行一次，每学年初由教师本人向教务处教学</w:t>
      </w:r>
      <w:r>
        <w:rPr>
          <w:rFonts w:hint="eastAsia" w:asciiTheme="minorEastAsia" w:hAnsiTheme="minorEastAsia" w:eastAsiaTheme="minorEastAsia" w:cstheme="minorEastAsia"/>
          <w:color w:val="000000"/>
          <w:sz w:val="24"/>
          <w:szCs w:val="24"/>
          <w:lang w:eastAsia="zh-CN"/>
        </w:rPr>
        <w:t>督导室</w:t>
      </w:r>
      <w:r>
        <w:rPr>
          <w:rFonts w:hint="eastAsia" w:asciiTheme="minorEastAsia" w:hAnsiTheme="minorEastAsia" w:eastAsiaTheme="minorEastAsia" w:cstheme="minorEastAsia"/>
          <w:color w:val="000000"/>
          <w:sz w:val="24"/>
          <w:szCs w:val="24"/>
        </w:rPr>
        <w:t>提出申请，系部和教务处综合确定，分别于上、下两学期执行。</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（三）考核内容</w:t>
      </w:r>
    </w:p>
    <w:p>
      <w:pPr>
        <w:keepNext w:val="0"/>
        <w:keepLines w:val="0"/>
        <w:pageBreakBefore w:val="0"/>
        <w:kinsoku/>
        <w:overflowPunct/>
        <w:bidi w:val="0"/>
        <w:spacing w:line="360" w:lineRule="auto"/>
        <w:ind w:firstLine="4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对教师综合质量考核的内容包括教学检查（期初、期中、期末）、学生评教、教学听课检查等。</w:t>
      </w:r>
    </w:p>
    <w:p>
      <w:pPr>
        <w:keepNext w:val="0"/>
        <w:keepLines w:val="0"/>
        <w:pageBreakBefore w:val="0"/>
        <w:numPr>
          <w:ilvl w:val="0"/>
          <w:numId w:val="4"/>
        </w:numPr>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教学检查</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（l）期初教学文件检查评分：系(部)、教研室于每学期初检查本系(部)教师的教学文件(含实践教学文件)，填写检查评分表。</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（2）期中教学检查评分：系(部) 、教研室于学期中检查本系(部)教师所授课程的作业布置及批改情况、教学进度状况、教学方法、教学手段及教学效果情况等，填写检查评分表。</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（3）期末教学检查评分：系(部) 、教研室于学期末检查本系(部)教师全期教学、科研、劳动纪律等情况．填写检查评分表。</w:t>
      </w:r>
    </w:p>
    <w:p>
      <w:pPr>
        <w:keepNext w:val="0"/>
        <w:keepLines w:val="0"/>
        <w:pageBreakBefore w:val="0"/>
        <w:kinsoku/>
        <w:overflowPunct/>
        <w:bidi w:val="0"/>
        <w:spacing w:line="360" w:lineRule="auto"/>
        <w:ind w:left="10" w:leftChars="0" w:firstLine="439" w:firstLineChars="18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（4）全期教学检查评分汇总表：将期初（25%）、期中（25%）、期末（50%）汇总计分。</w:t>
      </w:r>
    </w:p>
    <w:p>
      <w:pPr>
        <w:keepNext w:val="0"/>
        <w:keepLines w:val="0"/>
        <w:pageBreakBefore w:val="0"/>
        <w:numPr>
          <w:ilvl w:val="0"/>
          <w:numId w:val="4"/>
        </w:numPr>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学生测评</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（1）组织：对各系任课教师的学生测评由教务处教学</w:t>
      </w:r>
      <w:r>
        <w:rPr>
          <w:rFonts w:hint="eastAsia" w:asciiTheme="minorEastAsia" w:hAnsiTheme="minorEastAsia" w:eastAsiaTheme="minorEastAsia" w:cstheme="minorEastAsia"/>
          <w:color w:val="000000"/>
          <w:sz w:val="24"/>
          <w:szCs w:val="24"/>
          <w:lang w:eastAsia="zh-CN"/>
        </w:rPr>
        <w:t>督导室</w:t>
      </w:r>
      <w:r>
        <w:rPr>
          <w:rFonts w:hint="eastAsia" w:asciiTheme="minorEastAsia" w:hAnsiTheme="minorEastAsia" w:eastAsiaTheme="minorEastAsia" w:cstheme="minorEastAsia"/>
          <w:color w:val="000000"/>
          <w:sz w:val="24"/>
          <w:szCs w:val="24"/>
        </w:rPr>
        <w:t>组织学生会进行。</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pacing w:val="-4"/>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pacing w:val="-4"/>
          <w:sz w:val="24"/>
          <w:szCs w:val="24"/>
        </w:rPr>
        <w:t>（2）实施：学生测评的实施时间不得早于本系本学期所开设的所有课程进度完成一半之前，不得晚于第十八周。各班组织全班学生参与对本期授课教师进行测评。参评学生一次性对所有本学期授课教师(含理论课，实验课、实习及设计)进行测评，填写[任务教师教学情况调查表]，各班级学习委员收集并清点无误后，进行统计计算各教师的总得分和平均分填写汇总表签名后上交</w:t>
      </w:r>
      <w:r>
        <w:rPr>
          <w:rFonts w:hint="eastAsia" w:asciiTheme="minorEastAsia" w:hAnsiTheme="minorEastAsia" w:eastAsiaTheme="minorEastAsia" w:cstheme="minorEastAsia"/>
          <w:color w:val="000000"/>
          <w:sz w:val="24"/>
          <w:szCs w:val="24"/>
        </w:rPr>
        <w:t>教学</w:t>
      </w:r>
      <w:r>
        <w:rPr>
          <w:rFonts w:hint="eastAsia" w:asciiTheme="minorEastAsia" w:hAnsiTheme="minorEastAsia" w:eastAsiaTheme="minorEastAsia" w:cstheme="minorEastAsia"/>
          <w:color w:val="000000"/>
          <w:sz w:val="24"/>
          <w:szCs w:val="24"/>
          <w:lang w:eastAsia="zh-CN"/>
        </w:rPr>
        <w:t>督导室</w:t>
      </w:r>
      <w:r>
        <w:rPr>
          <w:rFonts w:hint="eastAsia" w:asciiTheme="minorEastAsia" w:hAnsiTheme="minorEastAsia" w:eastAsiaTheme="minorEastAsia" w:cstheme="minorEastAsia"/>
          <w:color w:val="000000"/>
          <w:spacing w:val="-4"/>
          <w:sz w:val="24"/>
          <w:szCs w:val="24"/>
        </w:rPr>
        <w:t>。</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教学</w:t>
      </w:r>
      <w:r>
        <w:rPr>
          <w:rFonts w:hint="eastAsia" w:asciiTheme="minorEastAsia" w:hAnsiTheme="minorEastAsia" w:eastAsiaTheme="minorEastAsia" w:cstheme="minorEastAsia"/>
          <w:color w:val="000000"/>
          <w:sz w:val="24"/>
          <w:szCs w:val="24"/>
          <w:lang w:eastAsia="zh-CN"/>
        </w:rPr>
        <w:t>督导室</w:t>
      </w:r>
      <w:r>
        <w:rPr>
          <w:rFonts w:hint="eastAsia" w:asciiTheme="minorEastAsia" w:hAnsiTheme="minorEastAsia" w:eastAsiaTheme="minorEastAsia" w:cstheme="minorEastAsia"/>
          <w:color w:val="000000"/>
          <w:sz w:val="24"/>
          <w:szCs w:val="24"/>
        </w:rPr>
        <w:t>在组织学生测评时须确定责任人，严格把关，要求学生公正、客观地测评授课教师，杜绝学生哄抬或压低某位教师得分的情况，分数统计时必须分别去掉学生人数10%的最高分和最低分。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某教师某门课程的平均得分：各班平均分之和/任课班数。</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上二门以上课程教师的平均得分：各班平均分之和/任课班数X[1.0+（门数-1）X5%]</w:t>
      </w:r>
    </w:p>
    <w:p>
      <w:pPr>
        <w:keepNext w:val="0"/>
        <w:keepLines w:val="0"/>
        <w:pageBreakBefore w:val="0"/>
        <w:numPr>
          <w:ilvl w:val="0"/>
          <w:numId w:val="4"/>
        </w:numPr>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教研(实验)室同行占评分20％。</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各系(部)在主任领导下，分教研(实验)室组织对本室教师的考核。参与测评的教师原则上为本室教师(不含系部领导)，人数为3-5人。考核的原始材料来自于[</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同行评教表</w:t>
      </w:r>
      <w:r>
        <w:rPr>
          <w:rFonts w:hint="eastAsia" w:asciiTheme="minorEastAsia" w:hAnsiTheme="minorEastAsia" w:eastAsiaTheme="minorEastAsia" w:cstheme="minorEastAsia"/>
          <w:color w:val="000000"/>
          <w:sz w:val="24"/>
          <w:szCs w:val="24"/>
        </w:rPr>
        <w:t>]，具体听课时间由参评教师自行安排。</w:t>
      </w:r>
    </w:p>
    <w:p>
      <w:pPr>
        <w:keepNext w:val="0"/>
        <w:keepLines w:val="0"/>
        <w:pageBreakBefore w:val="0"/>
        <w:numPr>
          <w:ilvl w:val="0"/>
          <w:numId w:val="4"/>
        </w:numPr>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教学督导组评分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学督导组(由教学督导员、校领导、教务处及课堂教学抽查专家)对教师的测评，由学校教学督导组成员对全校所有课程(含理论课、实验课与校内实习、设计)的任课教师进行测评，测评结果记入总分。由教务处同各系部协调后，在不同时段，依次到各系各班级听课或检查。</w:t>
      </w:r>
    </w:p>
    <w:p>
      <w:pPr>
        <w:keepNext w:val="0"/>
        <w:keepLines w:val="0"/>
        <w:pageBreakBefore w:val="0"/>
        <w:kinsoku/>
        <w:overflowPunct/>
        <w:bidi w:val="0"/>
        <w:spacing w:line="360" w:lineRule="auto"/>
        <w:rPr>
          <w:rFonts w:hint="eastAsia" w:ascii="黑体" w:hAnsi="黑体" w:eastAsia="黑体" w:cs="黑体"/>
          <w:b w:val="0"/>
          <w:bCs w:val="0"/>
          <w:sz w:val="24"/>
          <w:szCs w:val="24"/>
        </w:rPr>
      </w:pPr>
      <w:r>
        <w:rPr>
          <w:rFonts w:hint="eastAsia" w:asciiTheme="minorEastAsia" w:hAnsiTheme="minorEastAsia" w:eastAsiaTheme="minorEastAsia" w:cstheme="minorEastAsia"/>
          <w:b w:val="0"/>
          <w:bCs w:val="0"/>
          <w:color w:val="000000"/>
          <w:sz w:val="24"/>
          <w:szCs w:val="24"/>
        </w:rPr>
        <w:t xml:space="preserve">    </w:t>
      </w:r>
      <w:r>
        <w:rPr>
          <w:rFonts w:hint="eastAsia" w:ascii="Arial" w:hAnsi="Arial" w:eastAsia="黑体" w:cstheme="minorBidi"/>
          <w:b w:val="0"/>
          <w:bCs w:val="0"/>
          <w:kern w:val="2"/>
          <w:sz w:val="24"/>
          <w:szCs w:val="24"/>
          <w:lang w:val="en-US" w:eastAsia="zh-CN" w:bidi="ar-SA"/>
        </w:rPr>
        <w:t>三、教师教学质量综合得分计算</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1、教师基本得分= 其中学生评分30％+教学综合检查评分25％+教研(实验)室同行评分20％+教学督导组评分25％。</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2、教师参加由学校推荐（安排）的国家、省及学校各项教学竞赛及评优活动中取得一、二、三等奖者分别给予加分。国家级分别加20、15、10分；省级10、8、5分；学校加8、5、3分。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3、有下列情况者直接定为60分以下：</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（1）一学年出现教学差错两次以上者，或出现教学事故一次以上者。</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（2）参与测评学生中有半数以上学生对其教学效果的总测评为60分以下者。</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（3）体罚和诲辱学生造成恶劣影响，被投诉及查出属实者直接定为60分以下。</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 w:val="0"/>
          <w:bCs w:val="0"/>
          <w:color w:val="000000"/>
          <w:sz w:val="24"/>
          <w:szCs w:val="24"/>
        </w:rPr>
        <w:t xml:space="preserve">    </w:t>
      </w:r>
      <w:r>
        <w:rPr>
          <w:rFonts w:hint="eastAsia" w:ascii="Arial" w:hAnsi="Arial" w:eastAsia="黑体" w:cstheme="minorBidi"/>
          <w:b w:val="0"/>
          <w:bCs w:val="0"/>
          <w:kern w:val="2"/>
          <w:sz w:val="24"/>
          <w:szCs w:val="24"/>
          <w:lang w:val="en-US" w:eastAsia="zh-CN" w:bidi="ar-SA"/>
        </w:rPr>
        <w:t>四、排序及奖罚</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1、各系(部)教务干事依据各类评分结果，填写“教师教学质量测评得分总表”，经系(部)主任审核签章后于第十八周交教务处。</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2、对于各系(部)上报的评分表中“学生测评”、“同行测评”与“教学综合检查”的得分明显与教务处和教学督导组平时掌握的情况不符的，教务处有权向有关系(部)提出质疑和进行原始材料的复核，追查导致评分失实的有关当事人责任并作出相应处理。</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3、考核结果：考核的结果分为优秀、良好、称职、不称职，按全校参与本年度考核的教师分系部、职称[分助教、讲师、副教授（含教授）]优秀分别占15%，良好55%，考核60分以下为不称职，其余为称职。其中考核为优秀、良好教师的年课时量专任教师分别达到400学时以上，兼职教师达到94学时以上。</w:t>
      </w:r>
    </w:p>
    <w:p>
      <w:pPr>
        <w:keepNext w:val="0"/>
        <w:keepLines w:val="0"/>
        <w:pageBreakBefore w:val="0"/>
        <w:kinsoku/>
        <w:overflowPunct/>
        <w:bidi w:val="0"/>
        <w:spacing w:line="360" w:lineRule="auto"/>
        <w:ind w:firstLine="600" w:firstLineChars="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4、考核结果的运用</w:t>
      </w:r>
    </w:p>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（1）考核结论上报教育</w:t>
      </w:r>
      <w:r>
        <w:rPr>
          <w:rFonts w:hint="eastAsia" w:asciiTheme="minorEastAsia" w:hAnsiTheme="minorEastAsia" w:eastAsiaTheme="minorEastAsia" w:cstheme="minorEastAsia"/>
          <w:color w:val="000000"/>
          <w:sz w:val="24"/>
          <w:szCs w:val="24"/>
          <w:lang w:eastAsia="zh-CN"/>
        </w:rPr>
        <w:t>局</w:t>
      </w:r>
      <w:r>
        <w:rPr>
          <w:rFonts w:hint="eastAsia" w:asciiTheme="minorEastAsia" w:hAnsiTheme="minorEastAsia" w:eastAsiaTheme="minorEastAsia" w:cstheme="minorEastAsia"/>
          <w:color w:val="000000"/>
          <w:sz w:val="24"/>
          <w:szCs w:val="24"/>
        </w:rPr>
        <w:t>备案。</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考核的结论作为教师岗位聘任、职称评定、评优、绩效津贴发放的重要依据。考核为优秀的教师当年课时费提高2元/学时（含基本工作量），连续三年考核为优秀的，学校另外给予重奖。考核不称职的教师停发当年绩效工资，暂停教学工作一年，进行整改和自费进修培训。重新上岗后年度考核仍不称职的，应调离教学工作岗位。</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申报高一级教师职务的教师，课程教学考核等级必须称职。</w:t>
      </w:r>
      <w:r>
        <w:rPr>
          <w:rFonts w:hint="eastAsia" w:asciiTheme="minorEastAsia" w:hAnsiTheme="minorEastAsia" w:eastAsiaTheme="minorEastAsia" w:cstheme="minorEastAsia"/>
          <w:sz w:val="24"/>
          <w:szCs w:val="24"/>
        </w:rPr>
        <w:t>申报副教授、教授职务的教师，</w:t>
      </w:r>
      <w:r>
        <w:rPr>
          <w:rFonts w:hint="eastAsia" w:asciiTheme="minorEastAsia" w:hAnsiTheme="minorEastAsia" w:eastAsiaTheme="minorEastAsia" w:cstheme="minorEastAsia"/>
          <w:kern w:val="0"/>
          <w:sz w:val="24"/>
          <w:szCs w:val="24"/>
        </w:rPr>
        <w:t>课程</w:t>
      </w:r>
      <w:r>
        <w:rPr>
          <w:rFonts w:hint="eastAsia" w:asciiTheme="minorEastAsia" w:hAnsiTheme="minorEastAsia" w:eastAsiaTheme="minorEastAsia" w:cstheme="minorEastAsia"/>
          <w:sz w:val="24"/>
          <w:szCs w:val="24"/>
        </w:rPr>
        <w:t>教学考核等级必须达到良好标准。</w:t>
      </w:r>
      <w:r>
        <w:rPr>
          <w:rFonts w:hint="eastAsia" w:asciiTheme="minorEastAsia" w:hAnsiTheme="minorEastAsia" w:eastAsiaTheme="minorEastAsia" w:cstheme="minorEastAsia"/>
          <w:kern w:val="0"/>
          <w:sz w:val="24"/>
          <w:szCs w:val="24"/>
        </w:rPr>
        <w:t>课程教学考核达到优秀等级的，方可破格晋升教授和副教授职称。</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sz w:val="24"/>
          <w:szCs w:val="24"/>
        </w:rPr>
        <w:t>参评省级教学名师等教学奖励项目的教师，课程教学考核必须连续为优秀等级。</w:t>
      </w:r>
      <w:r>
        <w:rPr>
          <w:rFonts w:hint="eastAsia" w:asciiTheme="minorEastAsia" w:hAnsiTheme="minorEastAsia" w:eastAsiaTheme="minorEastAsia" w:cstheme="minorEastAsia"/>
          <w:color w:val="000000"/>
          <w:sz w:val="24"/>
          <w:szCs w:val="24"/>
        </w:rPr>
        <w:t xml:space="preserve"> </w:t>
      </w:r>
    </w:p>
    <w:p>
      <w:pPr>
        <w:keepNext w:val="0"/>
        <w:keepLines w:val="0"/>
        <w:pageBreakBefore w:val="0"/>
        <w:kinsoku/>
        <w:overflowPunct/>
        <w:bidi w:val="0"/>
        <w:spacing w:line="360" w:lineRule="auto"/>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五</w:t>
      </w:r>
      <w:r>
        <w:rPr>
          <w:rFonts w:hint="eastAsia" w:ascii="黑体" w:hAnsi="黑体" w:eastAsia="黑体" w:cs="黑体"/>
          <w:b w:val="0"/>
          <w:bCs w:val="0"/>
          <w:sz w:val="24"/>
          <w:szCs w:val="24"/>
        </w:rPr>
        <w:t>、此方案自发布之日起执行，解释权在教务处。</w:t>
      </w:r>
    </w:p>
    <w:p>
      <w:pPr>
        <w:keepNext w:val="0"/>
        <w:keepLines w:val="0"/>
        <w:pageBreakBefore w:val="0"/>
        <w:widowControl/>
        <w:kinsoku/>
        <w:overflowPunct/>
        <w:bidi w:val="0"/>
        <w:spacing w:line="360" w:lineRule="auto"/>
        <w:jc w:val="center"/>
        <w:rPr>
          <w:rFonts w:hint="eastAsia" w:asciiTheme="minorEastAsia" w:hAnsiTheme="minorEastAsia" w:eastAsiaTheme="minorEastAsia" w:cstheme="minorEastAsia"/>
          <w:b/>
          <w:kern w:val="0"/>
          <w:sz w:val="24"/>
          <w:szCs w:val="24"/>
          <w:lang w:eastAsia="zh-CN"/>
        </w:rPr>
      </w:pP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32"/>
          <w:szCs w:val="32"/>
        </w:rPr>
      </w:pPr>
      <w:bookmarkStart w:id="122" w:name="_Toc22464"/>
      <w:r>
        <w:rPr>
          <w:rFonts w:hint="eastAsia"/>
          <w:b w:val="0"/>
          <w:bCs/>
          <w:sz w:val="32"/>
          <w:szCs w:val="32"/>
        </w:rPr>
        <w:t>听课制度</w:t>
      </w:r>
      <w:bookmarkEnd w:id="122"/>
    </w:p>
    <w:p>
      <w:pPr>
        <w:keepNext w:val="0"/>
        <w:keepLines w:val="0"/>
        <w:pageBreakBefore w:val="0"/>
        <w:widowControl/>
        <w:kinsoku/>
        <w:overflowPunct/>
        <w:bidi w:val="0"/>
        <w:spacing w:line="360" w:lineRule="auto"/>
        <w:ind w:left="0" w:leftChars="0" w:firstLine="638" w:firstLineChars="26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工作是学校的中心工作，课堂教学是教学的主要环节，提高教学质量是学校全体教职员工的责任。为了进一步加强对教学工作的检查和指导，切实了解和掌握学校课堂教学工作的实际情况，及时发现和解决教学运行过程中出现的困难和问题，保证教学质量的提高，同时也为督促学校各级领导干部深入教学第一线，强化管理育人和服务教学的意识，特制定本制度。</w:t>
      </w:r>
    </w:p>
    <w:p>
      <w:pPr>
        <w:keepNext w:val="0"/>
        <w:keepLines w:val="0"/>
        <w:pageBreakBefore w:val="0"/>
        <w:kinsoku/>
        <w:overflowPunct/>
        <w:bidi w:val="0"/>
        <w:spacing w:line="360" w:lineRule="auto"/>
        <w:ind w:firstLine="480" w:firstLineChars="2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一、听课人员</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l、校级领导</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2、各系(部)领导</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3、各职能部门领导</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4、各系(部)其他教学管理人员</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5、教研室主任</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6、普通教师。</w:t>
      </w:r>
    </w:p>
    <w:p>
      <w:pPr>
        <w:keepNext w:val="0"/>
        <w:keepLines w:val="0"/>
        <w:pageBreakBefore w:val="0"/>
        <w:kinsoku/>
        <w:overflowPunct/>
        <w:bidi w:val="0"/>
        <w:spacing w:line="360" w:lineRule="auto"/>
        <w:ind w:firstLine="480" w:firstLineChars="2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二、听课量的规定</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1、校级领导每人每学期不少于</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课时，分管教学的校领导不少于6</w:t>
      </w:r>
      <w:r>
        <w:rPr>
          <w:rFonts w:hint="eastAsia" w:asciiTheme="minorEastAsia" w:hAnsiTheme="minorEastAsia" w:eastAsiaTheme="minorEastAsia" w:cstheme="minorEastAsia"/>
          <w:kern w:val="0"/>
          <w:sz w:val="24"/>
          <w:szCs w:val="24"/>
          <w:lang w:eastAsia="zh-CN"/>
        </w:rPr>
        <w:t>学时</w:t>
      </w:r>
      <w:r>
        <w:rPr>
          <w:rFonts w:hint="eastAsia" w:asciiTheme="minorEastAsia" w:hAnsiTheme="minorEastAsia" w:eastAsiaTheme="minorEastAsia" w:cstheme="minorEastAsia"/>
          <w:kern w:val="0"/>
          <w:sz w:val="24"/>
          <w:szCs w:val="24"/>
        </w:rPr>
        <w:t>。</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2、各系(部)</w:t>
      </w:r>
      <w:r>
        <w:rPr>
          <w:rFonts w:hint="eastAsia" w:asciiTheme="minorEastAsia" w:hAnsiTheme="minorEastAsia" w:eastAsiaTheme="minorEastAsia" w:cstheme="minorEastAsia"/>
          <w:kern w:val="0"/>
          <w:sz w:val="24"/>
          <w:szCs w:val="24"/>
          <w:lang w:eastAsia="zh-CN"/>
        </w:rPr>
        <w:t>主任</w:t>
      </w:r>
      <w:r>
        <w:rPr>
          <w:rFonts w:hint="eastAsia" w:asciiTheme="minorEastAsia" w:hAnsiTheme="minorEastAsia" w:eastAsiaTheme="minorEastAsia" w:cstheme="minorEastAsia"/>
          <w:kern w:val="0"/>
          <w:sz w:val="24"/>
          <w:szCs w:val="24"/>
        </w:rPr>
        <w:t>每人每学期不少于10课时。</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3、各职能部门领导每人每学期不少于</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课时。</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4、各系(部)其他教学管理人员每人每学期不少于</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课时。</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5、教研室主任每人每学期不少于1</w:t>
      </w: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课时。</w:t>
      </w:r>
    </w:p>
    <w:p>
      <w:pPr>
        <w:keepNext w:val="0"/>
        <w:keepLines w:val="0"/>
        <w:pageBreakBefore w:val="0"/>
        <w:widowControl/>
        <w:kinsoku/>
        <w:overflowPunct/>
        <w:bidi w:val="0"/>
        <w:spacing w:line="360" w:lineRule="auto"/>
        <w:ind w:left="0" w:leftChars="0" w:firstLine="42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6、普通教师每学期应进行同事之间的交叉听课</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课时，并参加各种教学观摩活动。</w:t>
      </w:r>
    </w:p>
    <w:p>
      <w:pPr>
        <w:keepNext w:val="0"/>
        <w:keepLines w:val="0"/>
        <w:pageBreakBefore w:val="0"/>
        <w:widowControl/>
        <w:kinsoku/>
        <w:overflowPunct/>
        <w:bidi w:val="0"/>
        <w:spacing w:line="360" w:lineRule="auto"/>
        <w:ind w:left="0" w:leftChars="0" w:firstLine="42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7、教务处</w:t>
      </w:r>
      <w:r>
        <w:rPr>
          <w:rFonts w:hint="eastAsia" w:asciiTheme="minorEastAsia" w:hAnsiTheme="minorEastAsia" w:eastAsiaTheme="minorEastAsia" w:cstheme="minorEastAsia"/>
          <w:kern w:val="0"/>
          <w:sz w:val="24"/>
          <w:szCs w:val="24"/>
          <w:lang w:eastAsia="zh-CN"/>
        </w:rPr>
        <w:t>同志</w:t>
      </w:r>
      <w:r>
        <w:rPr>
          <w:rFonts w:hint="eastAsia" w:asciiTheme="minorEastAsia" w:hAnsiTheme="minorEastAsia" w:eastAsiaTheme="minorEastAsia" w:cstheme="minorEastAsia"/>
          <w:kern w:val="0"/>
          <w:sz w:val="24"/>
          <w:szCs w:val="24"/>
        </w:rPr>
        <w:t>每人每学期听课不少于</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次。</w:t>
      </w:r>
    </w:p>
    <w:p>
      <w:pPr>
        <w:keepNext w:val="0"/>
        <w:keepLines w:val="0"/>
        <w:pageBreakBefore w:val="0"/>
        <w:kinsoku/>
        <w:overflowPunct/>
        <w:bidi w:val="0"/>
        <w:spacing w:line="360" w:lineRule="auto"/>
        <w:ind w:firstLine="480" w:firstLineChars="2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三、听课范围及方式</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1、校级领导、各职能部门领导在全校开设的所有课程范围内随机听课，以单独听课为主。</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2、各系(部)领导主要听本系(部)教师承担的课程及其它系(部)承担的本系(部)学生的课程，可采取集中听课，集体评议的方式，也可以随机听课。   </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3、教研室主任及普通教师主要参加本教研室的听课及教学观摩活动。</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4、所有听课人员必须有三分之一时间听实验(实训)课。</w:t>
      </w:r>
    </w:p>
    <w:p>
      <w:pPr>
        <w:keepNext w:val="0"/>
        <w:keepLines w:val="0"/>
        <w:pageBreakBefore w:val="0"/>
        <w:kinsoku/>
        <w:overflowPunct/>
        <w:bidi w:val="0"/>
        <w:spacing w:line="360" w:lineRule="auto"/>
        <w:ind w:firstLine="480" w:firstLineChars="2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四、听课要求</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l、所有人员每次听课应坚持听完1课时，不得中途离开。</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2、听课过程中，应注意观察教师上课和学生听课的基本情况，教室(实验室)设备和环境情况。</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3、听课后</w:t>
      </w:r>
      <w:r>
        <w:rPr>
          <w:rFonts w:hint="eastAsia" w:asciiTheme="minorEastAsia" w:hAnsiTheme="minorEastAsia" w:eastAsiaTheme="minorEastAsia" w:cstheme="minorEastAsia"/>
          <w:kern w:val="0"/>
          <w:sz w:val="24"/>
          <w:szCs w:val="24"/>
          <w:lang w:eastAsia="zh-CN"/>
        </w:rPr>
        <w:t>必须评教</w:t>
      </w:r>
      <w:r>
        <w:rPr>
          <w:rFonts w:hint="eastAsia" w:asciiTheme="minorEastAsia" w:hAnsiTheme="minorEastAsia" w:eastAsiaTheme="minorEastAsia" w:cstheme="minorEastAsia"/>
          <w:kern w:val="0"/>
          <w:sz w:val="24"/>
          <w:szCs w:val="24"/>
        </w:rPr>
        <w:t>，应尽可能与师生交换意见，实事求是的填写《理论课听课评价表》和《实验实训课听课评价表》。</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4、所有听课人员对听课中发现的问题，属于听课人所在部门职责范围的，应尽快妥善解决，属于其它部门职责范围的，应及时向有关部门反映，有关部门应及时给予回复或解决。</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黑体" w:hAnsi="黑体" w:eastAsia="黑体" w:cs="黑体"/>
          <w:b w:val="0"/>
          <w:bCs w:val="0"/>
          <w:sz w:val="24"/>
          <w:szCs w:val="24"/>
        </w:rPr>
        <w:t>五、听课管理</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1、校级领导和各职能部门领导的听课表交相关系(部)。</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2、各系(部)领导和教研室主任，普通教师的听课表在各系(部)保存，教务处将随时进行检查。</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3、各系(部)每学期末应对听课情况进行汇总分析，写出本学期听课情况总结交回教务处。  </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4、学校领导、教学督导员及系部副教授以上听课人员的《听课评价表》将作为任课教师课堂教学水平评估的主要依据。</w:t>
      </w:r>
    </w:p>
    <w:p>
      <w:pPr>
        <w:keepNext w:val="0"/>
        <w:keepLines w:val="0"/>
        <w:pageBreakBefore w:val="0"/>
        <w:widowControl/>
        <w:kinsoku/>
        <w:overflowPunct/>
        <w:bidi w:val="0"/>
        <w:spacing w:line="360" w:lineRule="auto"/>
        <w:ind w:firstLine="480"/>
        <w:jc w:val="left"/>
        <w:rPr>
          <w:rFonts w:hint="eastAsia" w:asciiTheme="minorEastAsia" w:hAnsiTheme="minorEastAsia" w:eastAsiaTheme="minorEastAsia" w:cstheme="minorEastAsia"/>
          <w:b/>
          <w:kern w:val="0"/>
          <w:sz w:val="24"/>
          <w:szCs w:val="24"/>
        </w:rPr>
      </w:pPr>
      <w:r>
        <w:rPr>
          <w:rFonts w:hint="eastAsia" w:ascii="黑体" w:hAnsi="黑体" w:eastAsia="黑体" w:cs="黑体"/>
          <w:b w:val="0"/>
          <w:bCs w:val="0"/>
          <w:sz w:val="24"/>
          <w:szCs w:val="24"/>
        </w:rPr>
        <w:t>六、其他</w:t>
      </w:r>
      <w:r>
        <w:rPr>
          <w:rFonts w:hint="eastAsia" w:asciiTheme="minorEastAsia" w:hAnsiTheme="minorEastAsia" w:eastAsiaTheme="minorEastAsia" w:cstheme="minorEastAsia"/>
          <w:b/>
          <w:kern w:val="0"/>
          <w:sz w:val="24"/>
          <w:szCs w:val="24"/>
        </w:rPr>
        <w:t xml:space="preserve">  </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w:t>
      </w:r>
      <w:r>
        <w:rPr>
          <w:rFonts w:hint="eastAsia" w:asciiTheme="minorEastAsia" w:hAnsiTheme="minorEastAsia" w:eastAsiaTheme="minorEastAsia" w:cstheme="minorEastAsia"/>
          <w:bCs/>
          <w:kern w:val="0"/>
          <w:sz w:val="24"/>
          <w:szCs w:val="24"/>
        </w:rPr>
        <w:t>1、本制度由教务处负责解释。</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  2、本制度自公布之日起执行。</w:t>
      </w:r>
    </w:p>
    <w:p>
      <w:pPr>
        <w:keepNext w:val="0"/>
        <w:keepLines w:val="0"/>
        <w:pageBreakBefore w:val="0"/>
        <w:kinsoku/>
        <w:overflowPunct/>
        <w:bidi w:val="0"/>
        <w:spacing w:line="360" w:lineRule="auto"/>
        <w:rPr>
          <w:rFonts w:hint="eastAsia" w:asciiTheme="minorEastAsia" w:hAnsiTheme="minorEastAsia" w:eastAsiaTheme="minorEastAsia" w:cstheme="minorEastAsia"/>
          <w:sz w:val="24"/>
          <w:szCs w:val="24"/>
        </w:rPr>
      </w:pP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b w:val="0"/>
          <w:bCs/>
          <w:sz w:val="32"/>
          <w:szCs w:val="32"/>
        </w:rPr>
      </w:pPr>
      <w:bookmarkStart w:id="123" w:name="_Toc5754"/>
      <w:r>
        <w:rPr>
          <w:rFonts w:hint="eastAsia"/>
          <w:b w:val="0"/>
          <w:bCs/>
          <w:sz w:val="32"/>
          <w:szCs w:val="32"/>
        </w:rPr>
        <w:t>教学差错及事故认定与处理办法</w:t>
      </w:r>
      <w:bookmarkEnd w:id="123"/>
    </w:p>
    <w:p>
      <w:pPr>
        <w:pStyle w:val="3"/>
        <w:pageBreakBefore w:val="0"/>
        <w:kinsoku/>
        <w:overflowPunct/>
        <w:bidi w:val="0"/>
        <w:spacing w:line="360" w:lineRule="auto"/>
        <w:jc w:val="center"/>
        <w:rPr>
          <w:rFonts w:hint="eastAsia"/>
          <w:b w:val="0"/>
          <w:bCs/>
          <w:sz w:val="28"/>
          <w:szCs w:val="28"/>
        </w:rPr>
      </w:pPr>
      <w:bookmarkStart w:id="124" w:name="_Toc18484"/>
      <w:r>
        <w:rPr>
          <w:rFonts w:hint="eastAsia"/>
          <w:b w:val="0"/>
          <w:bCs/>
          <w:sz w:val="28"/>
          <w:szCs w:val="28"/>
        </w:rPr>
        <w:t>第一章  总  则</w:t>
      </w:r>
      <w:bookmarkEnd w:id="124"/>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val="0"/>
          <w:color w:val="000000"/>
          <w:kern w:val="0"/>
          <w:sz w:val="24"/>
          <w:szCs w:val="24"/>
        </w:rPr>
        <w:t>第一条</w:t>
      </w:r>
      <w:r>
        <w:rPr>
          <w:rFonts w:hint="eastAsia" w:asciiTheme="minorEastAsia" w:hAnsiTheme="minorEastAsia" w:eastAsiaTheme="minorEastAsia" w:cstheme="minorEastAsia"/>
          <w:color w:val="000000"/>
          <w:kern w:val="0"/>
          <w:sz w:val="24"/>
          <w:szCs w:val="24"/>
        </w:rPr>
        <w:t xml:space="preserve"> 为了加强教学工作的常规管理，建立良好的教学秩序，保证教学管理机制的正常运转，防止和杜绝教学差错及事故的发生，促进校风、教风和学风建设，提高教学质量和管理水平，特制定本《办法》。</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val="0"/>
          <w:color w:val="000000"/>
          <w:kern w:val="0"/>
          <w:sz w:val="24"/>
          <w:szCs w:val="24"/>
        </w:rPr>
        <w:t>第二条</w:t>
      </w: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学校教学部门和各级管理部门应加强思想政治教育和管理规范教育，所属人员要认真学习教育教学知识，增强教学意识，树立爱业、敬业精神，认真履行岗位职责，自觉遵守学校各项教育教学规章制度，以预防为主，减少差错，避免教学事故发生。</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val="0"/>
          <w:color w:val="000000"/>
          <w:kern w:val="0"/>
          <w:sz w:val="24"/>
          <w:szCs w:val="24"/>
        </w:rPr>
        <w:t>第三条</w:t>
      </w: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学校教学部门和各级管理部门人员，在教学及教学管理工作中做出成绩以及在教学事故的预防、监督工作中成绩显著的，学校给予表彰和奖励；对不履行岗位职责，不遵守教学管理规章制度，出现教学事故的，给予批评教育直至行政处分，并作为年度考核和晋升职称（务）的依据之一。</w:t>
      </w:r>
    </w:p>
    <w:p>
      <w:pPr>
        <w:pStyle w:val="3"/>
        <w:pageBreakBefore w:val="0"/>
        <w:kinsoku/>
        <w:overflowPunct/>
        <w:bidi w:val="0"/>
        <w:spacing w:line="360" w:lineRule="auto"/>
        <w:jc w:val="center"/>
        <w:rPr>
          <w:rFonts w:hint="eastAsia"/>
          <w:b w:val="0"/>
          <w:bCs/>
          <w:sz w:val="28"/>
          <w:szCs w:val="28"/>
        </w:rPr>
      </w:pPr>
      <w:bookmarkStart w:id="125" w:name="_Toc31807"/>
      <w:r>
        <w:rPr>
          <w:rFonts w:hint="eastAsia"/>
          <w:b w:val="0"/>
          <w:bCs/>
          <w:sz w:val="28"/>
          <w:szCs w:val="28"/>
        </w:rPr>
        <w:t>第二章  教学差错和事故的界定</w:t>
      </w:r>
      <w:bookmarkEnd w:id="125"/>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第四条</w:t>
      </w:r>
      <w:r>
        <w:rPr>
          <w:rFonts w:hint="eastAsia" w:asciiTheme="minorEastAsia" w:hAnsiTheme="minorEastAsia" w:eastAsiaTheme="minorEastAsia" w:cstheme="minorEastAsia"/>
          <w:color w:val="000000"/>
          <w:kern w:val="0"/>
          <w:sz w:val="24"/>
          <w:szCs w:val="24"/>
        </w:rPr>
        <w:t xml:space="preserve">  教学差错是指学校教学部门、各级管理部门及其教学人员和工作人员在教学和教育工作中，因工作疏忽，对学校正常教学秩序造成一定影响的行为。</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第五条</w:t>
      </w:r>
      <w:r>
        <w:rPr>
          <w:rFonts w:hint="eastAsia" w:asciiTheme="minorEastAsia" w:hAnsiTheme="minorEastAsia" w:eastAsiaTheme="minorEastAsia" w:cstheme="minorEastAsia"/>
          <w:sz w:val="24"/>
          <w:szCs w:val="24"/>
        </w:rPr>
        <w:t>　凡属以下情况之一者，均属教学差错</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教师上课、监考迟到3分钟以上10分钟以内，或提前下课5分钟以上10分钟以内者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2．未办理正式手续私自调课，代课或停课者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3．无特殊理由，实际教学进度与教学计划相差10%以上者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color w:val="000000"/>
          <w:sz w:val="24"/>
          <w:szCs w:val="24"/>
        </w:rPr>
        <w:t>教师备课不认真，无教案（包括无修改的旧教案）进行教学</w:t>
      </w:r>
      <w:r>
        <w:rPr>
          <w:rFonts w:hint="eastAsia" w:asciiTheme="minorEastAsia" w:hAnsiTheme="minorEastAsia" w:eastAsiaTheme="minorEastAsia" w:cstheme="minorEastAsia"/>
          <w:sz w:val="24"/>
          <w:szCs w:val="24"/>
        </w:rPr>
        <w:t>或上课照本宣读</w:t>
      </w:r>
      <w:r>
        <w:rPr>
          <w:rFonts w:hint="eastAsia" w:asciiTheme="minorEastAsia" w:hAnsiTheme="minorEastAsia" w:eastAsiaTheme="minorEastAsia" w:cstheme="minorEastAsia"/>
          <w:color w:val="000000"/>
          <w:sz w:val="24"/>
          <w:szCs w:val="24"/>
        </w:rPr>
        <w:t>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5．未按要求布置作业或不及时批改作业者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color w:val="000000"/>
          <w:sz w:val="24"/>
          <w:szCs w:val="24"/>
        </w:rPr>
        <w:t>实验课准备不充分，致使实验课上课推迟达5-10分钟，或在实验中不按规程进行操作，出现失误而造成课堂秩序混乱，影响教学秩序者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color w:val="000000"/>
          <w:sz w:val="24"/>
          <w:szCs w:val="24"/>
        </w:rPr>
        <w:t>未按时报送教学管理部门要求的教学文件或教学材料（如班级开课计划、教材征订清单等），而对工作造成不良影响者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8．教师穿背心或拖鞋上课者(必须换鞋场所除外)</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9．教师在上课时使用通讯设备者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10．对学生实施体罚(含罚站)者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11．上课时指名或不指名辱骂学生者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12．监考教师迟到5分钟以上者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13．监考教师不认真履行监考职责者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14．考试收回试卷数与参考人数不相符者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color w:val="000000"/>
          <w:sz w:val="24"/>
          <w:szCs w:val="24"/>
        </w:rPr>
        <w:t>未经批准，超过规定时间2个工作日交试题（含标准答案与评分标准）、报送学生成绩者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凡属以下情况之一者，均属教学事故</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1．在讲课中散布违反四项基本原则的言论或淫秽内容者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2．使用的自编教材和教学参考资料有严重错误者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3．无故缺课或不接受教学任务者(包括监考的安排)</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4．讲课中不依据</w:t>
      </w:r>
      <w:r>
        <w:rPr>
          <w:rFonts w:hint="eastAsia" w:asciiTheme="minorEastAsia" w:hAnsiTheme="minorEastAsia" w:eastAsiaTheme="minorEastAsia" w:cstheme="minorEastAsia"/>
          <w:sz w:val="24"/>
          <w:szCs w:val="24"/>
          <w:lang w:eastAsia="zh-CN"/>
        </w:rPr>
        <w:t>课程标准</w:t>
      </w:r>
      <w:r>
        <w:rPr>
          <w:rFonts w:hint="eastAsia" w:asciiTheme="minorEastAsia" w:hAnsiTheme="minorEastAsia" w:eastAsiaTheme="minorEastAsia" w:cstheme="minorEastAsia"/>
          <w:sz w:val="24"/>
          <w:szCs w:val="24"/>
        </w:rPr>
        <w:t>，随意更改教学内容，反应强烈者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5．擅自变更或不执行教学计划，致使教学任务不能落实，影响教学秩序者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6．准备不充分或指导不负责任，造成实验仪器设备损坏或人身安全事故者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7．指导实习．社会调查不负责任，损害学校声誉者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8．考试前泄露考题或评定、填写、呈报学生成绩中弄虚作假者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9．试题严重出错致使考试无法进行者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10．教师上课、监考迟到10分钟以上20分钟以内，或提前下课10分钟以上20分钟以内者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color w:val="000000"/>
          <w:sz w:val="24"/>
          <w:szCs w:val="24"/>
        </w:rPr>
        <w:t>实验课准备不充分，致使实验课上课推迟达10分钟以上，严重影响教学秩序者</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12．未经批准，超过规定时间5个工作日交试题（含标准答案与评分标准）、报送学生成绩者。</w:t>
      </w:r>
    </w:p>
    <w:p>
      <w:pPr>
        <w:pStyle w:val="3"/>
        <w:pageBreakBefore w:val="0"/>
        <w:kinsoku/>
        <w:overflowPunct/>
        <w:bidi w:val="0"/>
        <w:spacing w:line="360" w:lineRule="auto"/>
        <w:jc w:val="center"/>
        <w:rPr>
          <w:rFonts w:hint="eastAsia"/>
          <w:b w:val="0"/>
          <w:bCs/>
          <w:sz w:val="28"/>
          <w:szCs w:val="28"/>
        </w:rPr>
      </w:pPr>
      <w:bookmarkStart w:id="126" w:name="_Toc2984"/>
      <w:r>
        <w:rPr>
          <w:rFonts w:hint="eastAsia"/>
          <w:b w:val="0"/>
          <w:bCs/>
          <w:sz w:val="28"/>
          <w:szCs w:val="28"/>
        </w:rPr>
        <w:t>第三章  教学差错与事故的认定程序</w:t>
      </w:r>
      <w:bookmarkEnd w:id="126"/>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000000"/>
          <w:kern w:val="0"/>
          <w:sz w:val="24"/>
          <w:szCs w:val="24"/>
        </w:rPr>
        <w:t>第</w:t>
      </w:r>
      <w:r>
        <w:rPr>
          <w:rFonts w:hint="eastAsia" w:asciiTheme="minorEastAsia" w:hAnsiTheme="minorEastAsia" w:eastAsiaTheme="minorEastAsia" w:cstheme="minorEastAsia"/>
          <w:b/>
          <w:bCs/>
          <w:sz w:val="24"/>
          <w:szCs w:val="24"/>
          <w:lang w:eastAsia="zh-CN"/>
        </w:rPr>
        <w:t>七</w:t>
      </w:r>
      <w:r>
        <w:rPr>
          <w:rFonts w:hint="eastAsia" w:asciiTheme="minorEastAsia" w:hAnsiTheme="minorEastAsia" w:eastAsiaTheme="minorEastAsia" w:cstheme="minorEastAsia"/>
          <w:b/>
          <w:bCs/>
          <w:sz w:val="24"/>
          <w:szCs w:val="24"/>
        </w:rPr>
        <w:t xml:space="preserve">条 </w:t>
      </w:r>
      <w:r>
        <w:rPr>
          <w:rFonts w:hint="eastAsia" w:asciiTheme="minorEastAsia" w:hAnsiTheme="minorEastAsia" w:eastAsiaTheme="minorEastAsia" w:cstheme="minorEastAsia"/>
          <w:sz w:val="24"/>
          <w:szCs w:val="24"/>
        </w:rPr>
        <w:t xml:space="preserve"> 教学差错与事故按以下程序认定</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1、发现教学差错、事故者（包括学校领导、管理人员、督导员、信息员、教师和学生等），可直接向教务处报告,并提供调查线索或有关材料。</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2、接到教学差错、事故报告，教务处及时做好记录，并交给督导室进行初步调查了解。由督导室填写“教学差错、事故认定及处理书”，将其反馈到有关教学部门或相关部门。</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3、教学差错或事故责任人所在系、部、处室于2个工作日内进行核实，并在“教学事故认定及处理书”中填写教学差或事故情况、提出初步处理意见，报送督导室。</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4、督导室依据差错或事故情况，并参照系、部或处室提出的处理意见，拟定教学差错或事故级别送相关部门。教学差错由教务处认定；教学事故或严重教学事故由教务处、督导室和</w:t>
      </w:r>
      <w:r>
        <w:rPr>
          <w:rFonts w:hint="eastAsia" w:asciiTheme="minorEastAsia" w:hAnsiTheme="minorEastAsia" w:eastAsiaTheme="minorEastAsia" w:cstheme="minorEastAsia"/>
          <w:sz w:val="24"/>
          <w:szCs w:val="24"/>
          <w:lang w:eastAsia="zh-CN"/>
        </w:rPr>
        <w:t>校办</w:t>
      </w:r>
      <w:r>
        <w:rPr>
          <w:rFonts w:hint="eastAsia" w:asciiTheme="minorEastAsia" w:hAnsiTheme="minorEastAsia" w:eastAsiaTheme="minorEastAsia" w:cstheme="minorEastAsia"/>
          <w:sz w:val="24"/>
          <w:szCs w:val="24"/>
        </w:rPr>
        <w:t>等有关部门共同认定。</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5、教学差错、事故级别认定后，教务处在 “教学事故确认及处理书” 上填写处理意见，教学事故报主管教学副校长审定；严重教学事故由校长办公会议最后审定。原件交</w:t>
      </w:r>
      <w:r>
        <w:rPr>
          <w:rFonts w:hint="eastAsia" w:asciiTheme="minorEastAsia" w:hAnsiTheme="minorEastAsia" w:eastAsiaTheme="minorEastAsia" w:cstheme="minorEastAsia"/>
          <w:sz w:val="24"/>
          <w:szCs w:val="24"/>
          <w:lang w:eastAsia="zh-CN"/>
        </w:rPr>
        <w:t>校办</w:t>
      </w:r>
      <w:r>
        <w:rPr>
          <w:rFonts w:hint="eastAsia" w:asciiTheme="minorEastAsia" w:hAnsiTheme="minorEastAsia" w:eastAsiaTheme="minorEastAsia" w:cstheme="minorEastAsia"/>
          <w:sz w:val="24"/>
          <w:szCs w:val="24"/>
        </w:rPr>
        <w:t>，复印件分别交教务处、财务处和事故责任人所在部门执行。</w:t>
      </w:r>
    </w:p>
    <w:p>
      <w:pPr>
        <w:pStyle w:val="3"/>
        <w:pageBreakBefore w:val="0"/>
        <w:kinsoku/>
        <w:overflowPunct/>
        <w:bidi w:val="0"/>
        <w:spacing w:line="360" w:lineRule="auto"/>
        <w:jc w:val="center"/>
        <w:rPr>
          <w:rFonts w:hint="eastAsia"/>
          <w:b w:val="0"/>
          <w:bCs/>
          <w:sz w:val="28"/>
          <w:szCs w:val="28"/>
        </w:rPr>
      </w:pPr>
      <w:bookmarkStart w:id="127" w:name="_Toc1348"/>
      <w:r>
        <w:rPr>
          <w:rFonts w:hint="eastAsia"/>
          <w:b w:val="0"/>
          <w:bCs/>
          <w:sz w:val="28"/>
          <w:szCs w:val="28"/>
        </w:rPr>
        <w:t>第四章  教学差错与事故的处理办法</w:t>
      </w:r>
      <w:bookmarkEnd w:id="127"/>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教学差错的处理</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1、教学差错责任人需写出书面检查。</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2、同一学期内，发生教学差错2次以内，由教学差错责任人所在部门内部通报批评；发生教学差错3次及以上者，在全校通报批评。</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九</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教学事故的处理</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1、事故责任人需写出书面检查。</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2、同一学期内，发生教学事故1次，给予全校通报批评；发生教学事故2次及2次以上，给予行政警告处分。 </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3、每次教学事故扣减100元课时津贴或岗位津贴。</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4、出现教学事故者，当年年度考核不能评为优秀，不能评为先进。</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第十条</w:t>
      </w:r>
      <w:r>
        <w:rPr>
          <w:rFonts w:hint="eastAsia" w:asciiTheme="minorEastAsia" w:hAnsiTheme="minorEastAsia" w:eastAsiaTheme="minorEastAsia" w:cstheme="minorEastAsia"/>
          <w:sz w:val="24"/>
          <w:szCs w:val="24"/>
        </w:rPr>
        <w:t>　严重教学事故的处理</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1、事故责任人需写出书面检查。</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2、根据有关管理规定给予事故责任人严重警告或以上行政处分；触犯法律的，报请有关部门追究其法律责任。</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3、出现严重教学事故，每次扣减500元课时津贴或岗位津贴。</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4、出现严重教学事故者，当年年度考核为不合格，不得参加学校评优、评先。两年内不得晋升高一级职称（务）。</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5、给予事故责任人所在教研室、处室全校通报批评。</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 xml:space="preserve">条 </w:t>
      </w:r>
      <w:r>
        <w:rPr>
          <w:rFonts w:hint="eastAsia" w:asciiTheme="minorEastAsia" w:hAnsiTheme="minorEastAsia" w:eastAsiaTheme="minorEastAsia" w:cstheme="minorEastAsia"/>
          <w:sz w:val="24"/>
          <w:szCs w:val="24"/>
        </w:rPr>
        <w:t xml:space="preserve"> 需对发生教学差错、事故的当事人或单位做出全校通报批评的，由教学部门或管理部门提出书面意见，教务处审核，报主管教学副校长批准，由教务处发布。 </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需对发生教学差错、事故的当事人或单位做出行政警告及以上处分的，由教学部门或管理部门提出书面意见，经主管教学副校长审定，并报校长批准，由</w:t>
      </w:r>
      <w:r>
        <w:rPr>
          <w:rFonts w:hint="eastAsia" w:asciiTheme="minorEastAsia" w:hAnsiTheme="minorEastAsia" w:eastAsiaTheme="minorEastAsia" w:cstheme="minorEastAsia"/>
          <w:sz w:val="24"/>
          <w:szCs w:val="24"/>
          <w:lang w:eastAsia="zh-CN"/>
        </w:rPr>
        <w:t>校办</w:t>
      </w:r>
      <w:r>
        <w:rPr>
          <w:rFonts w:hint="eastAsia" w:asciiTheme="minorEastAsia" w:hAnsiTheme="minorEastAsia" w:eastAsiaTheme="minorEastAsia" w:cstheme="minorEastAsia"/>
          <w:sz w:val="24"/>
          <w:szCs w:val="24"/>
        </w:rPr>
        <w:t xml:space="preserve">、教务处共同发布。 </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需对发生教学差错者在本部门内部批评教育、通报批评的，由所在部门自行处理后将材料报学校教务处、</w:t>
      </w:r>
      <w:r>
        <w:rPr>
          <w:rFonts w:hint="eastAsia" w:asciiTheme="minorEastAsia" w:hAnsiTheme="minorEastAsia" w:eastAsiaTheme="minorEastAsia" w:cstheme="minorEastAsia"/>
          <w:sz w:val="24"/>
          <w:szCs w:val="24"/>
          <w:lang w:eastAsia="zh-CN"/>
        </w:rPr>
        <w:t>校办</w:t>
      </w:r>
      <w:r>
        <w:rPr>
          <w:rFonts w:hint="eastAsia" w:asciiTheme="minorEastAsia" w:hAnsiTheme="minorEastAsia" w:eastAsiaTheme="minorEastAsia" w:cstheme="minorEastAsia"/>
          <w:sz w:val="24"/>
          <w:szCs w:val="24"/>
        </w:rPr>
        <w:t>备案。</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xml:space="preserve">  教学差错或事故处理过程产生的文件、决定，归整后应一式两份交教务处，其中一份由教务处转送</w:t>
      </w:r>
      <w:r>
        <w:rPr>
          <w:rFonts w:hint="eastAsia" w:asciiTheme="minorEastAsia" w:hAnsiTheme="minorEastAsia" w:eastAsiaTheme="minorEastAsia" w:cstheme="minorEastAsia"/>
          <w:sz w:val="24"/>
          <w:szCs w:val="24"/>
          <w:lang w:eastAsia="zh-CN"/>
        </w:rPr>
        <w:t>校办</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eastAsia="zh-CN"/>
        </w:rPr>
        <w:t>校办</w:t>
      </w:r>
      <w:r>
        <w:rPr>
          <w:rFonts w:hint="eastAsia" w:asciiTheme="minorEastAsia" w:hAnsiTheme="minorEastAsia" w:eastAsiaTheme="minorEastAsia" w:cstheme="minorEastAsia"/>
          <w:sz w:val="24"/>
          <w:szCs w:val="24"/>
        </w:rPr>
        <w:t>核准实施扣罚津贴事宜，并作为考核、评聘、晋级（升）等工作的有效依据。</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xml:space="preserve">  在教学运行过程中，学校各有关职能部门、系、部和教研室，有责任加强管理和监督检查，防止教学差错、事故发生。发生教学差错或事故，应做到及时调查、处理。对教学事故隐瞒不报的事故责任者或部门，经查实后给予严肃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条  对教学事故检举人或调查、处理事故的工作人员进行人身攻击、报复，但尚未触犯国家法律的，视情节轻重及认识态度，给予批评教育直至行政记过处分。</w:t>
      </w:r>
    </w:p>
    <w:p>
      <w:pPr>
        <w:pStyle w:val="3"/>
        <w:pageBreakBefore w:val="0"/>
        <w:kinsoku/>
        <w:overflowPunct/>
        <w:bidi w:val="0"/>
        <w:spacing w:line="360" w:lineRule="auto"/>
        <w:jc w:val="center"/>
        <w:rPr>
          <w:rFonts w:hint="eastAsia"/>
          <w:b w:val="0"/>
          <w:bCs/>
          <w:sz w:val="28"/>
          <w:szCs w:val="28"/>
        </w:rPr>
      </w:pPr>
      <w:bookmarkStart w:id="128" w:name="_Toc24982"/>
      <w:r>
        <w:rPr>
          <w:rFonts w:hint="eastAsia"/>
          <w:b w:val="0"/>
          <w:bCs/>
          <w:sz w:val="28"/>
          <w:szCs w:val="28"/>
        </w:rPr>
        <w:t>第五章  教学差错与事故的申诉、仲裁</w:t>
      </w:r>
      <w:bookmarkEnd w:id="128"/>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第十</w:t>
      </w:r>
      <w:r>
        <w:rPr>
          <w:rFonts w:hint="eastAsia" w:asciiTheme="minorEastAsia" w:hAnsiTheme="minorEastAsia" w:eastAsiaTheme="minorEastAsia" w:cstheme="minorEastAsia"/>
          <w:b/>
          <w:bCs w:val="0"/>
          <w:sz w:val="24"/>
          <w:szCs w:val="24"/>
          <w:lang w:eastAsia="zh-CN"/>
        </w:rPr>
        <w:t>五</w:t>
      </w:r>
      <w:r>
        <w:rPr>
          <w:rFonts w:hint="eastAsia" w:asciiTheme="minorEastAsia" w:hAnsiTheme="minorEastAsia" w:eastAsiaTheme="minorEastAsia" w:cstheme="minorEastAsia"/>
          <w:b/>
          <w:bCs w:val="0"/>
          <w:sz w:val="24"/>
          <w:szCs w:val="24"/>
        </w:rPr>
        <w:t>条</w:t>
      </w:r>
      <w:r>
        <w:rPr>
          <w:rFonts w:hint="eastAsia" w:asciiTheme="minorEastAsia" w:hAnsiTheme="minorEastAsia" w:eastAsiaTheme="minorEastAsia" w:cstheme="minorEastAsia"/>
          <w:sz w:val="24"/>
          <w:szCs w:val="24"/>
        </w:rPr>
        <w:t xml:space="preserve">  对教学事故认定及处理有异议的当事人，可在接到“教学事故认定通知”之日起10日内向教学督导室提出申诉，教学督导室及时进行核查，并将核查情况报送主管教学副校长，由学校党委或校长办公会议研究后给予仲裁及回复。</w:t>
      </w:r>
    </w:p>
    <w:p>
      <w:pPr>
        <w:pStyle w:val="3"/>
        <w:pageBreakBefore w:val="0"/>
        <w:kinsoku/>
        <w:overflowPunct/>
        <w:bidi w:val="0"/>
        <w:spacing w:line="360" w:lineRule="auto"/>
        <w:jc w:val="center"/>
        <w:rPr>
          <w:rFonts w:hint="eastAsia"/>
          <w:b w:val="0"/>
          <w:bCs/>
          <w:sz w:val="28"/>
          <w:szCs w:val="28"/>
        </w:rPr>
      </w:pPr>
      <w:bookmarkStart w:id="129" w:name="_Toc28444"/>
      <w:r>
        <w:rPr>
          <w:rFonts w:hint="eastAsia"/>
          <w:b w:val="0"/>
          <w:bCs/>
          <w:sz w:val="28"/>
          <w:szCs w:val="28"/>
        </w:rPr>
        <w:t>第六章　附 则</w:t>
      </w:r>
      <w:bookmarkEnd w:id="129"/>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color w:val="000000"/>
          <w:kern w:val="0"/>
          <w:sz w:val="24"/>
          <w:szCs w:val="24"/>
        </w:rPr>
        <w:t>第十</w:t>
      </w:r>
      <w:r>
        <w:rPr>
          <w:rFonts w:hint="eastAsia" w:asciiTheme="minorEastAsia" w:hAnsiTheme="minorEastAsia" w:eastAsiaTheme="minorEastAsia" w:cstheme="minorEastAsia"/>
          <w:b/>
          <w:bCs w:val="0"/>
          <w:color w:val="000000"/>
          <w:kern w:val="0"/>
          <w:sz w:val="24"/>
          <w:szCs w:val="24"/>
          <w:lang w:eastAsia="zh-CN"/>
        </w:rPr>
        <w:t>六</w:t>
      </w:r>
      <w:r>
        <w:rPr>
          <w:rFonts w:hint="eastAsia" w:asciiTheme="minorEastAsia" w:hAnsiTheme="minorEastAsia" w:eastAsiaTheme="minorEastAsia" w:cstheme="minorEastAsia"/>
          <w:b/>
          <w:bCs w:val="0"/>
          <w:color w:val="000000"/>
          <w:kern w:val="0"/>
          <w:sz w:val="24"/>
          <w:szCs w:val="24"/>
        </w:rPr>
        <w:t>条</w:t>
      </w:r>
      <w:r>
        <w:rPr>
          <w:rFonts w:hint="eastAsia" w:asciiTheme="minorEastAsia" w:hAnsiTheme="minorEastAsia" w:eastAsiaTheme="minorEastAsia" w:cstheme="minorEastAsia"/>
          <w:b/>
          <w:bCs/>
          <w:color w:val="000000"/>
          <w:kern w:val="0"/>
          <w:sz w:val="24"/>
          <w:szCs w:val="24"/>
        </w:rPr>
        <w:t>　</w:t>
      </w:r>
      <w:r>
        <w:rPr>
          <w:rFonts w:hint="eastAsia" w:asciiTheme="minorEastAsia" w:hAnsiTheme="minorEastAsia" w:eastAsiaTheme="minorEastAsia" w:cstheme="minorEastAsia"/>
          <w:sz w:val="24"/>
          <w:szCs w:val="24"/>
        </w:rPr>
        <w:t>相关部门必须及时、认真办理教务处下达的“教学异常情况调查处理通知”，不得拖延时间或走过场或不实事求是处理。</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color w:val="000000"/>
          <w:kern w:val="0"/>
          <w:sz w:val="24"/>
          <w:szCs w:val="24"/>
        </w:rPr>
        <w:t>第十</w:t>
      </w:r>
      <w:r>
        <w:rPr>
          <w:rFonts w:hint="eastAsia" w:asciiTheme="minorEastAsia" w:hAnsiTheme="minorEastAsia" w:eastAsiaTheme="minorEastAsia" w:cstheme="minorEastAsia"/>
          <w:b/>
          <w:bCs w:val="0"/>
          <w:color w:val="000000"/>
          <w:kern w:val="0"/>
          <w:sz w:val="24"/>
          <w:szCs w:val="24"/>
          <w:lang w:eastAsia="zh-CN"/>
        </w:rPr>
        <w:t>七</w:t>
      </w:r>
      <w:r>
        <w:rPr>
          <w:rFonts w:hint="eastAsia" w:asciiTheme="minorEastAsia" w:hAnsiTheme="minorEastAsia" w:eastAsiaTheme="minorEastAsia" w:cstheme="minorEastAsia"/>
          <w:b/>
          <w:bCs w:val="0"/>
          <w:color w:val="000000"/>
          <w:kern w:val="0"/>
          <w:sz w:val="24"/>
          <w:szCs w:val="24"/>
        </w:rPr>
        <w:t>条</w:t>
      </w:r>
      <w:r>
        <w:rPr>
          <w:rFonts w:hint="eastAsia" w:asciiTheme="minorEastAsia" w:hAnsiTheme="minorEastAsia" w:eastAsiaTheme="minorEastAsia" w:cstheme="minorEastAsia"/>
          <w:b/>
          <w:bCs/>
          <w:color w:val="000000"/>
          <w:kern w:val="0"/>
          <w:sz w:val="24"/>
          <w:szCs w:val="24"/>
        </w:rPr>
        <w:t>　</w:t>
      </w:r>
      <w:r>
        <w:rPr>
          <w:rFonts w:hint="eastAsia" w:asciiTheme="minorEastAsia" w:hAnsiTheme="minorEastAsia" w:eastAsiaTheme="minorEastAsia" w:cstheme="minorEastAsia"/>
          <w:sz w:val="24"/>
          <w:szCs w:val="24"/>
        </w:rPr>
        <w:t>各部门可根据具体情况制定具体实施细则和有关规定，并报教务处备案。</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color w:val="000000"/>
          <w:kern w:val="0"/>
          <w:sz w:val="24"/>
          <w:szCs w:val="24"/>
        </w:rPr>
        <w:t>第</w:t>
      </w:r>
      <w:r>
        <w:rPr>
          <w:rFonts w:hint="eastAsia" w:asciiTheme="minorEastAsia" w:hAnsiTheme="minorEastAsia" w:eastAsiaTheme="minorEastAsia" w:cstheme="minorEastAsia"/>
          <w:b/>
          <w:bCs w:val="0"/>
          <w:color w:val="000000"/>
          <w:kern w:val="0"/>
          <w:sz w:val="24"/>
          <w:szCs w:val="24"/>
          <w:lang w:eastAsia="zh-CN"/>
        </w:rPr>
        <w:t>十八</w:t>
      </w:r>
      <w:r>
        <w:rPr>
          <w:rFonts w:hint="eastAsia" w:asciiTheme="minorEastAsia" w:hAnsiTheme="minorEastAsia" w:eastAsiaTheme="minorEastAsia" w:cstheme="minorEastAsia"/>
          <w:b/>
          <w:bCs w:val="0"/>
          <w:color w:val="000000"/>
          <w:kern w:val="0"/>
          <w:sz w:val="24"/>
          <w:szCs w:val="24"/>
        </w:rPr>
        <w:t>条</w:t>
      </w:r>
      <w:r>
        <w:rPr>
          <w:rFonts w:hint="eastAsia" w:asciiTheme="minorEastAsia" w:hAnsiTheme="minorEastAsia" w:eastAsiaTheme="minorEastAsia" w:cstheme="minorEastAsia"/>
          <w:b/>
          <w:bCs/>
          <w:color w:val="000000"/>
          <w:kern w:val="0"/>
          <w:sz w:val="24"/>
          <w:szCs w:val="24"/>
        </w:rPr>
        <w:t>　</w:t>
      </w:r>
      <w:r>
        <w:rPr>
          <w:rFonts w:hint="eastAsia" w:asciiTheme="minorEastAsia" w:hAnsiTheme="minorEastAsia" w:eastAsiaTheme="minorEastAsia" w:cstheme="minorEastAsia"/>
          <w:sz w:val="24"/>
          <w:szCs w:val="24"/>
        </w:rPr>
        <w:t xml:space="preserve">本《办法》自公布之日起执行。 </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color w:val="000000"/>
          <w:kern w:val="0"/>
          <w:sz w:val="24"/>
          <w:szCs w:val="24"/>
        </w:rPr>
        <w:t>第</w:t>
      </w:r>
      <w:r>
        <w:rPr>
          <w:rFonts w:hint="eastAsia" w:asciiTheme="minorEastAsia" w:hAnsiTheme="minorEastAsia" w:eastAsiaTheme="minorEastAsia" w:cstheme="minorEastAsia"/>
          <w:b/>
          <w:bCs w:val="0"/>
          <w:color w:val="000000"/>
          <w:kern w:val="0"/>
          <w:sz w:val="24"/>
          <w:szCs w:val="24"/>
          <w:lang w:eastAsia="zh-CN"/>
        </w:rPr>
        <w:t>十九</w:t>
      </w:r>
      <w:r>
        <w:rPr>
          <w:rFonts w:hint="eastAsia" w:asciiTheme="minorEastAsia" w:hAnsiTheme="minorEastAsia" w:eastAsiaTheme="minorEastAsia" w:cstheme="minorEastAsia"/>
          <w:b/>
          <w:bCs w:val="0"/>
          <w:color w:val="000000"/>
          <w:kern w:val="0"/>
          <w:sz w:val="24"/>
          <w:szCs w:val="24"/>
        </w:rPr>
        <w:t>条</w:t>
      </w:r>
      <w:r>
        <w:rPr>
          <w:rFonts w:hint="eastAsia" w:asciiTheme="minorEastAsia" w:hAnsiTheme="minorEastAsia" w:eastAsiaTheme="minorEastAsia" w:cstheme="minorEastAsia"/>
          <w:b/>
          <w:bCs/>
          <w:color w:val="000000"/>
          <w:kern w:val="0"/>
          <w:sz w:val="24"/>
          <w:szCs w:val="24"/>
        </w:rPr>
        <w:t>　</w:t>
      </w:r>
      <w:r>
        <w:rPr>
          <w:rFonts w:hint="eastAsia" w:asciiTheme="minorEastAsia" w:hAnsiTheme="minorEastAsia" w:eastAsiaTheme="minorEastAsia" w:cstheme="minorEastAsia"/>
          <w:sz w:val="24"/>
          <w:szCs w:val="24"/>
        </w:rPr>
        <w:t>本《办法》由教务处负责解释。</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eastAsia="zh-CN"/>
        </w:rPr>
      </w:pPr>
      <w:bookmarkStart w:id="130" w:name="_Toc9543"/>
      <w:r>
        <w:rPr>
          <w:rFonts w:hint="eastAsia"/>
          <w:b w:val="0"/>
          <w:bCs/>
          <w:sz w:val="32"/>
          <w:szCs w:val="32"/>
        </w:rPr>
        <w:t>教师教学工作</w:t>
      </w:r>
      <w:r>
        <w:rPr>
          <w:rFonts w:hint="eastAsia"/>
          <w:b w:val="0"/>
          <w:bCs/>
          <w:sz w:val="32"/>
          <w:szCs w:val="32"/>
          <w:lang w:eastAsia="zh-CN"/>
        </w:rPr>
        <w:t>制度</w:t>
      </w:r>
      <w:bookmarkEnd w:id="130"/>
    </w:p>
    <w:p>
      <w:pPr>
        <w:pStyle w:val="3"/>
        <w:pageBreakBefore w:val="0"/>
        <w:kinsoku/>
        <w:overflowPunct/>
        <w:bidi w:val="0"/>
        <w:spacing w:line="360" w:lineRule="auto"/>
        <w:jc w:val="center"/>
        <w:rPr>
          <w:rFonts w:hint="eastAsia"/>
          <w:b w:val="0"/>
          <w:bCs/>
          <w:sz w:val="28"/>
          <w:szCs w:val="28"/>
        </w:rPr>
      </w:pPr>
      <w:bookmarkStart w:id="131" w:name="_Toc21505"/>
      <w:r>
        <w:rPr>
          <w:rFonts w:hint="eastAsia"/>
          <w:b w:val="0"/>
          <w:bCs/>
          <w:sz w:val="28"/>
          <w:szCs w:val="28"/>
        </w:rPr>
        <w:t>第一章  总  则</w:t>
      </w:r>
      <w:bookmarkEnd w:id="131"/>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为了适应</w:t>
      </w:r>
      <w:r>
        <w:rPr>
          <w:rFonts w:hint="eastAsia" w:asciiTheme="minorEastAsia" w:hAnsiTheme="minorEastAsia" w:eastAsiaTheme="minorEastAsia" w:cstheme="minorEastAsia"/>
          <w:color w:val="auto"/>
          <w:sz w:val="24"/>
          <w:szCs w:val="24"/>
          <w:lang w:eastAsia="zh-CN"/>
        </w:rPr>
        <w:t>中</w:t>
      </w:r>
      <w:r>
        <w:rPr>
          <w:rFonts w:hint="eastAsia" w:asciiTheme="minorEastAsia" w:hAnsiTheme="minorEastAsia" w:eastAsiaTheme="minorEastAsia" w:cstheme="minorEastAsia"/>
          <w:color w:val="auto"/>
          <w:sz w:val="24"/>
          <w:szCs w:val="24"/>
        </w:rPr>
        <w:t>等</w:t>
      </w:r>
      <w:r>
        <w:rPr>
          <w:rFonts w:hint="eastAsia" w:asciiTheme="minorEastAsia" w:hAnsiTheme="minorEastAsia" w:eastAsiaTheme="minorEastAsia" w:cstheme="minorEastAsia"/>
          <w:color w:val="auto"/>
          <w:sz w:val="24"/>
          <w:szCs w:val="24"/>
          <w:lang w:eastAsia="zh-CN"/>
        </w:rPr>
        <w:t>职业</w:t>
      </w:r>
      <w:r>
        <w:rPr>
          <w:rFonts w:hint="eastAsia" w:asciiTheme="minorEastAsia" w:hAnsiTheme="minorEastAsia" w:eastAsiaTheme="minorEastAsia" w:cstheme="minorEastAsia"/>
          <w:color w:val="auto"/>
          <w:sz w:val="24"/>
          <w:szCs w:val="24"/>
        </w:rPr>
        <w:t>教育改革和发展的需要，规范教师的教</w:t>
      </w:r>
      <w:r>
        <w:rPr>
          <w:rFonts w:hint="eastAsia" w:asciiTheme="minorEastAsia" w:hAnsiTheme="minorEastAsia" w:eastAsiaTheme="minorEastAsia" w:cstheme="minorEastAsia"/>
          <w:color w:val="000000"/>
          <w:sz w:val="24"/>
          <w:szCs w:val="24"/>
        </w:rPr>
        <w:t>学行为，</w:t>
      </w:r>
      <w:r>
        <w:rPr>
          <w:rFonts w:hint="eastAsia" w:asciiTheme="minorEastAsia" w:hAnsiTheme="minorEastAsia" w:eastAsiaTheme="minorEastAsia" w:cstheme="minorEastAsia"/>
          <w:sz w:val="24"/>
          <w:szCs w:val="24"/>
        </w:rPr>
        <w:t>促进良好教风的形成，进一步提高教学质量，</w:t>
      </w:r>
      <w:r>
        <w:rPr>
          <w:rFonts w:hint="eastAsia" w:asciiTheme="minorEastAsia" w:hAnsiTheme="minorEastAsia" w:eastAsiaTheme="minorEastAsia" w:cstheme="minorEastAsia"/>
          <w:color w:val="000000"/>
          <w:sz w:val="24"/>
          <w:szCs w:val="24"/>
        </w:rPr>
        <w:t>特制订本</w:t>
      </w:r>
      <w:r>
        <w:rPr>
          <w:rFonts w:hint="eastAsia" w:asciiTheme="minorEastAsia" w:hAnsiTheme="minorEastAsia" w:eastAsiaTheme="minorEastAsia" w:cstheme="minorEastAsia"/>
          <w:color w:val="000000"/>
          <w:sz w:val="24"/>
          <w:szCs w:val="24"/>
          <w:lang w:eastAsia="zh-CN"/>
        </w:rPr>
        <w:t>制度</w:t>
      </w:r>
      <w:r>
        <w:rPr>
          <w:rFonts w:hint="eastAsia" w:asciiTheme="minorEastAsia" w:hAnsiTheme="minorEastAsia" w:eastAsiaTheme="minorEastAsia" w:cstheme="minorEastAsia"/>
          <w:color w:val="000000"/>
          <w:sz w:val="24"/>
          <w:szCs w:val="24"/>
        </w:rPr>
        <w:t>。</w:t>
      </w:r>
    </w:p>
    <w:p>
      <w:pPr>
        <w:pStyle w:val="3"/>
        <w:pageBreakBefore w:val="0"/>
        <w:kinsoku/>
        <w:overflowPunct/>
        <w:bidi w:val="0"/>
        <w:spacing w:line="360" w:lineRule="auto"/>
        <w:jc w:val="center"/>
        <w:rPr>
          <w:rFonts w:hint="eastAsia"/>
          <w:b w:val="0"/>
          <w:bCs/>
          <w:sz w:val="28"/>
          <w:szCs w:val="28"/>
        </w:rPr>
      </w:pPr>
      <w:bookmarkStart w:id="132" w:name="_Toc19413"/>
      <w:r>
        <w:rPr>
          <w:rFonts w:hint="eastAsia"/>
          <w:b w:val="0"/>
          <w:bCs/>
          <w:sz w:val="28"/>
          <w:szCs w:val="28"/>
        </w:rPr>
        <w:t>第二章  教师的权利和义务</w:t>
      </w:r>
      <w:bookmarkEnd w:id="132"/>
    </w:p>
    <w:p>
      <w:pPr>
        <w:keepNext w:val="0"/>
        <w:keepLines w:val="0"/>
        <w:pageBreakBefore w:val="0"/>
        <w:kinsoku/>
        <w:overflowPunct/>
        <w:bidi w:val="0"/>
        <w:spacing w:before="156" w:beforeLines="5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教师享有下列权利：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（一）组织开展教育教学活动。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（二）从事科学研究、学术交流，参加学术团体。</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（三）指导学生的学习，评定学生学业成绩。</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（四）享受规定的福利待遇以及工作业绩奖励。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（五）对教育教学工作提出意见和建议，参与学校的民主管理。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（六）参加进修或者其它方式的培训。</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 xml:space="preserve"> 教师应当履行下列义务：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（一）忠诚党的教育事业，热爱本职工作，热爱学生；遵守法律法规和学校的规章制度。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（二）履行教师聘约，服从工作安排，积极承担教学任务。</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（三）认真学习教育教学理论，开展教育教学研究，不断积累教学经验，  提高自身业务素质。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（四）关心爱护学生，坚持教书育人，为人师表。</w:t>
      </w:r>
    </w:p>
    <w:p>
      <w:pPr>
        <w:keepNext w:val="0"/>
        <w:keepLines w:val="0"/>
        <w:pageBreakBefore w:val="0"/>
        <w:widowControl w:val="0"/>
        <w:kinsoku/>
        <w:wordWrap/>
        <w:overflowPunct/>
        <w:topLinePunct w:val="0"/>
        <w:autoSpaceDE/>
        <w:autoSpaceDN/>
        <w:bidi w:val="0"/>
        <w:adjustRightInd/>
        <w:snapToGrid/>
        <w:spacing w:line="360" w:lineRule="auto"/>
        <w:ind w:left="560" w:leftChars="200" w:firstLine="2800" w:firstLineChars="1000"/>
        <w:jc w:val="left"/>
        <w:textAlignment w:val="auto"/>
        <w:rPr>
          <w:rFonts w:hint="eastAsia" w:ascii="Arial" w:hAnsi="Arial" w:eastAsia="黑体" w:cstheme="minorBidi"/>
          <w:b w:val="0"/>
          <w:bCs/>
          <w:kern w:val="2"/>
          <w:sz w:val="28"/>
          <w:szCs w:val="28"/>
          <w:lang w:val="en-US" w:eastAsia="zh-CN" w:bidi="ar-SA"/>
        </w:rPr>
      </w:pPr>
      <w:bookmarkStart w:id="133" w:name="_Toc12612"/>
      <w:r>
        <w:rPr>
          <w:rFonts w:hint="eastAsia" w:ascii="Arial" w:hAnsi="Arial" w:eastAsia="黑体" w:cstheme="minorBidi"/>
          <w:b w:val="0"/>
          <w:bCs/>
          <w:kern w:val="2"/>
          <w:sz w:val="28"/>
          <w:szCs w:val="28"/>
          <w:lang w:val="en-US" w:eastAsia="zh-CN" w:bidi="ar-SA"/>
        </w:rPr>
        <w:t>第三章   教学纪律</w:t>
      </w:r>
      <w:bookmarkEnd w:id="133"/>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Style w:val="28"/>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第三条</w:t>
      </w:r>
      <w:r>
        <w:rPr>
          <w:rFonts w:hint="eastAsia" w:asciiTheme="minorEastAsia" w:hAnsiTheme="minorEastAsia" w:eastAsiaTheme="minorEastAsia" w:cstheme="minorEastAsia"/>
          <w:sz w:val="24"/>
          <w:szCs w:val="24"/>
        </w:rPr>
        <w:t xml:space="preserve">  服从工作安排，积极承担教学任务，保质保量地完成教学工作。教学任务一经下达，不得私自调换。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28"/>
          <w:rFonts w:hint="eastAsia" w:asciiTheme="minorEastAsia" w:hAnsiTheme="minorEastAsia" w:eastAsiaTheme="minorEastAsia" w:cstheme="minorEastAsia"/>
          <w:b w:val="0"/>
          <w:bCs/>
          <w:sz w:val="24"/>
          <w:szCs w:val="24"/>
        </w:rPr>
      </w:pPr>
      <w:r>
        <w:rPr>
          <w:rStyle w:val="28"/>
          <w:rFonts w:hint="eastAsia" w:asciiTheme="minorEastAsia" w:hAnsiTheme="minorEastAsia" w:eastAsiaTheme="minorEastAsia" w:cstheme="minorEastAsia"/>
          <w:b/>
          <w:bCs w:val="0"/>
          <w:sz w:val="24"/>
          <w:szCs w:val="24"/>
        </w:rPr>
        <w:t>第四条</w:t>
      </w:r>
      <w:r>
        <w:rPr>
          <w:rStyle w:val="28"/>
          <w:rFonts w:hint="eastAsia" w:asciiTheme="minorEastAsia" w:hAnsiTheme="minorEastAsia" w:eastAsiaTheme="minorEastAsia" w:cstheme="minorEastAsia"/>
          <w:b w:val="0"/>
          <w:bCs/>
          <w:sz w:val="24"/>
          <w:szCs w:val="24"/>
        </w:rPr>
        <w:t xml:space="preserve">  严格按课表安排上课，原则上不允许调课，未经批准而随意调课的按教学事故处理。如因病或特殊情况确需调课的，须按程序办理。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28"/>
          <w:rFonts w:hint="eastAsia" w:asciiTheme="minorEastAsia" w:hAnsiTheme="minorEastAsia" w:eastAsiaTheme="minorEastAsia" w:cstheme="minorEastAsia"/>
          <w:b w:val="0"/>
          <w:bCs/>
          <w:sz w:val="24"/>
          <w:szCs w:val="24"/>
        </w:rPr>
      </w:pPr>
      <w:r>
        <w:rPr>
          <w:rStyle w:val="28"/>
          <w:rFonts w:hint="eastAsia" w:asciiTheme="minorEastAsia" w:hAnsiTheme="minorEastAsia" w:eastAsiaTheme="minorEastAsia" w:cstheme="minorEastAsia"/>
          <w:b/>
          <w:bCs w:val="0"/>
          <w:sz w:val="24"/>
          <w:szCs w:val="24"/>
        </w:rPr>
        <w:t xml:space="preserve">第五条 </w:t>
      </w:r>
      <w:r>
        <w:rPr>
          <w:rStyle w:val="28"/>
          <w:rFonts w:hint="eastAsia" w:asciiTheme="minorEastAsia" w:hAnsiTheme="minorEastAsia" w:eastAsiaTheme="minorEastAsia" w:cstheme="minorEastAsia"/>
          <w:b w:val="0"/>
          <w:bCs/>
          <w:sz w:val="24"/>
          <w:szCs w:val="24"/>
        </w:rPr>
        <w:t xml:space="preserve"> 严格遵守作息时间，上课前按时到达教室（实验室），做好课前准备工作。凡迟到或提前下课超过五分钟者视为教学事故。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28"/>
          <w:rFonts w:hint="eastAsia" w:asciiTheme="minorEastAsia" w:hAnsiTheme="minorEastAsia" w:eastAsiaTheme="minorEastAsia" w:cstheme="minorEastAsia"/>
          <w:b w:val="0"/>
          <w:bCs/>
          <w:sz w:val="24"/>
          <w:szCs w:val="24"/>
        </w:rPr>
      </w:pPr>
      <w:r>
        <w:rPr>
          <w:rStyle w:val="28"/>
          <w:rFonts w:hint="eastAsia" w:asciiTheme="minorEastAsia" w:hAnsiTheme="minorEastAsia" w:eastAsiaTheme="minorEastAsia" w:cstheme="minorEastAsia"/>
          <w:b/>
          <w:bCs w:val="0"/>
          <w:sz w:val="24"/>
          <w:szCs w:val="24"/>
        </w:rPr>
        <w:t>第六条</w:t>
      </w:r>
      <w:r>
        <w:rPr>
          <w:rStyle w:val="28"/>
          <w:rFonts w:hint="eastAsia" w:asciiTheme="minorEastAsia" w:hAnsiTheme="minorEastAsia" w:eastAsiaTheme="minorEastAsia" w:cstheme="minorEastAsia"/>
          <w:b w:val="0"/>
          <w:bCs/>
          <w:sz w:val="24"/>
          <w:szCs w:val="24"/>
        </w:rPr>
        <w:t xml:space="preserve">  使用普通话教学，语言要文明、规范，不准散布违反四项基本原则的言论，不准宣扬迷信或不健康的思想。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28"/>
          <w:rFonts w:hint="eastAsia" w:asciiTheme="minorEastAsia" w:hAnsiTheme="minorEastAsia" w:eastAsiaTheme="minorEastAsia" w:cstheme="minorEastAsia"/>
          <w:b w:val="0"/>
          <w:bCs/>
          <w:sz w:val="24"/>
          <w:szCs w:val="24"/>
        </w:rPr>
      </w:pPr>
      <w:r>
        <w:rPr>
          <w:rStyle w:val="28"/>
          <w:rFonts w:hint="eastAsia" w:asciiTheme="minorEastAsia" w:hAnsiTheme="minorEastAsia" w:eastAsiaTheme="minorEastAsia" w:cstheme="minorEastAsia"/>
          <w:b/>
          <w:bCs w:val="0"/>
          <w:sz w:val="24"/>
          <w:szCs w:val="24"/>
        </w:rPr>
        <w:t>第七条</w:t>
      </w:r>
      <w:r>
        <w:rPr>
          <w:rStyle w:val="28"/>
          <w:rFonts w:hint="eastAsia" w:asciiTheme="minorEastAsia" w:hAnsiTheme="minorEastAsia" w:eastAsiaTheme="minorEastAsia" w:cstheme="minorEastAsia"/>
          <w:b w:val="0"/>
          <w:bCs/>
          <w:sz w:val="24"/>
          <w:szCs w:val="24"/>
        </w:rPr>
        <w:t xml:space="preserve">  教师上课要衣着得体、教态端正，上课时不得吸烟或使用通讯工具。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28"/>
          <w:rFonts w:hint="eastAsia" w:asciiTheme="minorEastAsia" w:hAnsiTheme="minorEastAsia" w:eastAsiaTheme="minorEastAsia" w:cstheme="minorEastAsia"/>
          <w:b w:val="0"/>
          <w:bCs/>
          <w:sz w:val="24"/>
          <w:szCs w:val="24"/>
        </w:rPr>
      </w:pPr>
      <w:r>
        <w:rPr>
          <w:rStyle w:val="28"/>
          <w:rFonts w:hint="eastAsia" w:asciiTheme="minorEastAsia" w:hAnsiTheme="minorEastAsia" w:eastAsiaTheme="minorEastAsia" w:cstheme="minorEastAsia"/>
          <w:b/>
          <w:bCs w:val="0"/>
          <w:sz w:val="24"/>
          <w:szCs w:val="24"/>
        </w:rPr>
        <w:t>第八条</w:t>
      </w:r>
      <w:r>
        <w:rPr>
          <w:rStyle w:val="28"/>
          <w:rFonts w:hint="eastAsia" w:asciiTheme="minorEastAsia" w:hAnsiTheme="minorEastAsia" w:eastAsiaTheme="minorEastAsia" w:cstheme="minorEastAsia"/>
          <w:b w:val="0"/>
          <w:bCs/>
          <w:sz w:val="24"/>
          <w:szCs w:val="24"/>
        </w:rPr>
        <w:t xml:space="preserve">  教师不得擅自向学生出售或代销教材、参考书、磁带、磁盘等。</w:t>
      </w:r>
    </w:p>
    <w:p>
      <w:pPr>
        <w:keepNext w:val="0"/>
        <w:keepLines w:val="0"/>
        <w:pageBreakBefore w:val="0"/>
        <w:widowControl w:val="0"/>
        <w:kinsoku/>
        <w:wordWrap/>
        <w:overflowPunct/>
        <w:topLinePunct w:val="0"/>
        <w:autoSpaceDE/>
        <w:autoSpaceDN/>
        <w:bidi w:val="0"/>
        <w:adjustRightInd/>
        <w:snapToGrid/>
        <w:spacing w:line="360" w:lineRule="auto"/>
        <w:ind w:left="560" w:leftChars="200" w:firstLine="2800" w:firstLineChars="1000"/>
        <w:jc w:val="left"/>
        <w:textAlignment w:val="auto"/>
        <w:rPr>
          <w:rFonts w:hint="eastAsia" w:ascii="Arial" w:hAnsi="Arial" w:eastAsia="黑体" w:cstheme="minorBidi"/>
          <w:b w:val="0"/>
          <w:bCs/>
          <w:kern w:val="2"/>
          <w:sz w:val="28"/>
          <w:szCs w:val="28"/>
          <w:lang w:val="en-US" w:eastAsia="zh-CN" w:bidi="ar-SA"/>
        </w:rPr>
      </w:pPr>
      <w:r>
        <w:rPr>
          <w:rFonts w:hint="eastAsia" w:ascii="Arial" w:hAnsi="Arial" w:eastAsia="黑体" w:cstheme="minorBidi"/>
          <w:b w:val="0"/>
          <w:bCs/>
          <w:kern w:val="2"/>
          <w:sz w:val="28"/>
          <w:szCs w:val="28"/>
          <w:lang w:val="en-US" w:eastAsia="zh-CN" w:bidi="ar-SA"/>
        </w:rPr>
        <w:t>第四章   教师进修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28"/>
          <w:rFonts w:hint="eastAsia" w:asciiTheme="minorEastAsia" w:hAnsiTheme="minorEastAsia" w:eastAsiaTheme="minorEastAsia" w:cstheme="minorEastAsia"/>
          <w:b w:val="0"/>
          <w:bCs/>
          <w:sz w:val="24"/>
          <w:szCs w:val="24"/>
        </w:rPr>
      </w:pPr>
      <w:r>
        <w:rPr>
          <w:rStyle w:val="28"/>
          <w:rFonts w:hint="eastAsia" w:asciiTheme="minorEastAsia" w:hAnsiTheme="minorEastAsia" w:eastAsiaTheme="minorEastAsia" w:cstheme="minorEastAsia"/>
          <w:b/>
          <w:bCs w:val="0"/>
          <w:sz w:val="24"/>
          <w:szCs w:val="24"/>
        </w:rPr>
        <w:t>第九条</w:t>
      </w:r>
      <w:r>
        <w:rPr>
          <w:rStyle w:val="28"/>
          <w:rFonts w:hint="eastAsia" w:asciiTheme="minorEastAsia" w:hAnsiTheme="minorEastAsia" w:eastAsiaTheme="minorEastAsia" w:cstheme="minorEastAsia"/>
          <w:b w:val="0"/>
          <w:bCs/>
          <w:sz w:val="24"/>
          <w:szCs w:val="24"/>
        </w:rPr>
        <w:t xml:space="preserve">  教师应按学校要求参加业务学习活动，努力钻研业务，开展教学研究和科学研究，不断积累教学经验，提高业务水平。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val="0"/>
          <w:bCs/>
          <w:sz w:val="24"/>
          <w:szCs w:val="24"/>
        </w:rPr>
      </w:pPr>
      <w:r>
        <w:rPr>
          <w:rStyle w:val="28"/>
          <w:rFonts w:hint="eastAsia" w:asciiTheme="minorEastAsia" w:hAnsiTheme="minorEastAsia" w:eastAsiaTheme="minorEastAsia" w:cstheme="minorEastAsia"/>
          <w:b/>
          <w:bCs w:val="0"/>
          <w:sz w:val="24"/>
          <w:szCs w:val="24"/>
        </w:rPr>
        <w:t>第十条</w:t>
      </w:r>
      <w:r>
        <w:rPr>
          <w:rStyle w:val="28"/>
          <w:rFonts w:hint="eastAsia" w:asciiTheme="minorEastAsia" w:hAnsiTheme="minorEastAsia" w:eastAsiaTheme="minorEastAsia" w:cstheme="minorEastAsia"/>
          <w:b w:val="0"/>
          <w:bCs/>
          <w:sz w:val="24"/>
          <w:szCs w:val="24"/>
        </w:rPr>
        <w:t xml:space="preserve">  教师进修须符合学校规定，按计划进行。教师进修的申请、审批、待遇以及相关要求，按教师进修相关规定办理。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黑体" w:cstheme="minorBidi"/>
          <w:b w:val="0"/>
          <w:bCs/>
          <w:kern w:val="2"/>
          <w:sz w:val="28"/>
          <w:szCs w:val="28"/>
          <w:lang w:val="en-US" w:eastAsia="zh-CN" w:bidi="ar-SA"/>
        </w:rPr>
      </w:pPr>
      <w:bookmarkStart w:id="134" w:name="_Toc10793"/>
      <w:r>
        <w:rPr>
          <w:rFonts w:hint="eastAsia" w:ascii="Arial" w:hAnsi="Arial" w:eastAsia="黑体" w:cstheme="minorBidi"/>
          <w:b w:val="0"/>
          <w:bCs/>
          <w:kern w:val="2"/>
          <w:sz w:val="28"/>
          <w:szCs w:val="28"/>
          <w:lang w:val="en-US" w:eastAsia="zh-CN" w:bidi="ar-SA"/>
        </w:rPr>
        <w:t>第五章   教师教学工作考核和奖惩</w:t>
      </w:r>
    </w:p>
    <w:bookmarkEnd w:id="134"/>
    <w:p>
      <w:pPr>
        <w:keepNext w:val="0"/>
        <w:keepLines w:val="0"/>
        <w:pageBreakBefore w:val="0"/>
        <w:kinsoku/>
        <w:overflowPunct/>
        <w:bidi w:val="0"/>
        <w:spacing w:before="156" w:beforeLines="5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w:t>
      </w:r>
      <w:r>
        <w:rPr>
          <w:rFonts w:hint="eastAsia" w:asciiTheme="minorEastAsia" w:hAnsiTheme="minorEastAsia" w:eastAsiaTheme="minorEastAsia" w:cstheme="minorEastAsia"/>
          <w:sz w:val="24"/>
          <w:szCs w:val="24"/>
        </w:rPr>
        <w:t xml:space="preserve">  教师应接受学校组织的教学检查、评估和考核，对评估和考核结果，有权提出异议或申诉。</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  第十二条</w:t>
      </w:r>
      <w:r>
        <w:rPr>
          <w:rFonts w:hint="eastAsia" w:asciiTheme="minorEastAsia" w:hAnsiTheme="minorEastAsia" w:eastAsiaTheme="minorEastAsia" w:cstheme="minorEastAsia"/>
          <w:sz w:val="24"/>
          <w:szCs w:val="24"/>
        </w:rPr>
        <w:t xml:space="preserve">  系（部）要建立教师业务档案，对教师的教学工作量、进修、教学质量评估和业务奖惩等情况进行详细记载。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 xml:space="preserve">  第十三条 </w:t>
      </w:r>
      <w:r>
        <w:rPr>
          <w:rFonts w:hint="eastAsia" w:asciiTheme="minorEastAsia" w:hAnsiTheme="minorEastAsia" w:eastAsiaTheme="minorEastAsia" w:cstheme="minorEastAsia"/>
          <w:sz w:val="24"/>
          <w:szCs w:val="24"/>
        </w:rPr>
        <w:t xml:space="preserve"> 教学质量评估不合格的教师，要限期改进，到期仍无明显进步者，学校通过一定程序可予以解聘。</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 xml:space="preserve"> 第十四条 </w:t>
      </w:r>
      <w:r>
        <w:rPr>
          <w:rFonts w:hint="eastAsia" w:asciiTheme="minorEastAsia" w:hAnsiTheme="minorEastAsia" w:eastAsiaTheme="minorEastAsia" w:cstheme="minorEastAsia"/>
          <w:sz w:val="24"/>
          <w:szCs w:val="24"/>
        </w:rPr>
        <w:t xml:space="preserve"> 教师违反教学纪律或工作失误，造成责任事故的，按教学事故有关规定处理，视情节给予批评教育、通报批评直至纪律处分。</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第十五条</w:t>
      </w:r>
      <w:r>
        <w:rPr>
          <w:rFonts w:hint="eastAsia" w:asciiTheme="minorEastAsia" w:hAnsiTheme="minorEastAsia" w:eastAsiaTheme="minorEastAsia" w:cstheme="minorEastAsia"/>
          <w:sz w:val="24"/>
          <w:szCs w:val="24"/>
        </w:rPr>
        <w:t xml:space="preserve">  学校设立优秀教学奖、精品课程、优秀教学成果奖等，定期进行评选和表彰。凡教学工作成绩突出的教师，学校给予表彰和奖励。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黑体" w:cstheme="minorBidi"/>
          <w:b w:val="0"/>
          <w:bCs/>
          <w:kern w:val="2"/>
          <w:sz w:val="28"/>
          <w:szCs w:val="28"/>
          <w:lang w:val="en-US" w:eastAsia="zh-CN" w:bidi="ar-SA"/>
        </w:rPr>
      </w:pPr>
      <w:bookmarkStart w:id="135" w:name="_Toc22806"/>
      <w:r>
        <w:rPr>
          <w:rFonts w:hint="eastAsia" w:ascii="Arial" w:hAnsi="Arial" w:eastAsia="黑体" w:cstheme="minorBidi"/>
          <w:b w:val="0"/>
          <w:bCs/>
          <w:kern w:val="2"/>
          <w:sz w:val="28"/>
          <w:szCs w:val="28"/>
          <w:lang w:val="en-US" w:eastAsia="zh-CN" w:bidi="ar-SA"/>
        </w:rPr>
        <w:t>第六章  附 则</w:t>
      </w:r>
    </w:p>
    <w:bookmarkEnd w:id="135"/>
    <w:p>
      <w:pPr>
        <w:keepNext w:val="0"/>
        <w:keepLines w:val="0"/>
        <w:pageBreakBefore w:val="0"/>
        <w:kinsoku/>
        <w:overflowPunct/>
        <w:bidi w:val="0"/>
        <w:spacing w:line="360" w:lineRule="auto"/>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十六</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xml:space="preserve"> 本条例由教务处负责解释。</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十七</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rPr>
        <w:t xml:space="preserve"> 本条例自公布之日起执行。</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325" w:beforeLines="100" w:after="325" w:afterLines="100" w:line="360" w:lineRule="auto"/>
        <w:jc w:val="center"/>
        <w:textAlignment w:val="auto"/>
        <w:rPr>
          <w:rFonts w:hint="eastAsia" w:ascii="Arial" w:hAnsi="Arial" w:eastAsia="黑体" w:cstheme="minorBidi"/>
          <w:b w:val="0"/>
          <w:bCs/>
          <w:kern w:val="2"/>
          <w:sz w:val="32"/>
          <w:szCs w:val="32"/>
          <w:lang w:val="en-US" w:eastAsia="zh-CN" w:bidi="ar-SA"/>
        </w:rPr>
      </w:pPr>
      <w:bookmarkStart w:id="136" w:name="_Toc12949"/>
      <w:r>
        <w:rPr>
          <w:rFonts w:hint="eastAsia" w:ascii="Arial" w:hAnsi="Arial" w:eastAsia="黑体" w:cstheme="minorBidi"/>
          <w:b w:val="0"/>
          <w:bCs/>
          <w:kern w:val="2"/>
          <w:sz w:val="32"/>
          <w:szCs w:val="32"/>
          <w:lang w:val="en-US" w:eastAsia="zh-CN" w:bidi="ar-SA"/>
        </w:rPr>
        <w:t>“双师”素质教师培养及管理办法</w:t>
      </w:r>
      <w:bookmarkEnd w:id="136"/>
    </w:p>
    <w:p>
      <w:pPr>
        <w:keepNext w:val="0"/>
        <w:keepLines w:val="0"/>
        <w:pageBreakBefore w:val="0"/>
        <w:widowControl/>
        <w:kinsoku/>
        <w:overflowPunct/>
        <w:bidi w:val="0"/>
        <w:spacing w:before="156" w:beforeLines="50" w:line="360" w:lineRule="auto"/>
        <w:ind w:firstLine="480" w:firstLineChars="200"/>
        <w:jc w:val="left"/>
        <w:textAlignment w:val="baseline"/>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auto"/>
          <w:kern w:val="0"/>
          <w:sz w:val="24"/>
          <w:szCs w:val="24"/>
        </w:rPr>
        <w:t>为了推进学校教育和教学改革，加强师资队伍建设，建立稳定的适应学校发展要求的双师素质教师队伍,特制定本办法。</w:t>
      </w:r>
    </w:p>
    <w:p>
      <w:pPr>
        <w:keepNext w:val="0"/>
        <w:keepLines w:val="0"/>
        <w:pageBreakBefore w:val="0"/>
        <w:kinsoku/>
        <w:overflowPunct/>
        <w:bidi w:val="0"/>
        <w:spacing w:line="360" w:lineRule="auto"/>
        <w:ind w:firstLine="240" w:firstLineChars="1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一、适用范围</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在职的专任教师和</w:t>
      </w:r>
      <w:r>
        <w:rPr>
          <w:rFonts w:hint="eastAsia" w:asciiTheme="minorEastAsia" w:hAnsiTheme="minorEastAsia" w:eastAsiaTheme="minorEastAsia" w:cstheme="minorEastAsia"/>
          <w:kern w:val="0"/>
          <w:sz w:val="24"/>
          <w:szCs w:val="24"/>
          <w:lang w:eastAsia="zh-CN"/>
        </w:rPr>
        <w:t>兼</w:t>
      </w:r>
      <w:r>
        <w:rPr>
          <w:rFonts w:hint="eastAsia" w:asciiTheme="minorEastAsia" w:hAnsiTheme="minorEastAsia" w:eastAsiaTheme="minorEastAsia" w:cstheme="minorEastAsia"/>
          <w:kern w:val="0"/>
          <w:sz w:val="24"/>
          <w:szCs w:val="24"/>
        </w:rPr>
        <w:t>专任教师。</w:t>
      </w:r>
    </w:p>
    <w:p>
      <w:pPr>
        <w:keepNext w:val="0"/>
        <w:keepLines w:val="0"/>
        <w:pageBreakBefore w:val="0"/>
        <w:kinsoku/>
        <w:overflowPunct/>
        <w:bidi w:val="0"/>
        <w:spacing w:line="360" w:lineRule="auto"/>
        <w:ind w:firstLine="240" w:firstLineChars="100"/>
        <w:jc w:val="left"/>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rPr>
        <w:t>二、认定基本条件</w:t>
      </w:r>
      <w:r>
        <w:rPr>
          <w:rFonts w:hint="eastAsia" w:ascii="黑体" w:hAnsi="黑体" w:eastAsia="黑体" w:cs="黑体"/>
          <w:b w:val="0"/>
          <w:bCs w:val="0"/>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（一）思想品德条件</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遵纪守法，热爱职业教育事业，具有强烈的事业心和责任感，胸怀宽广、团结协作，教书育人、为人师表。身心健康，能坚持正常工作。</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（二）教育教学能力条件</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kinsoku/>
        <w:overflowPunct/>
        <w:bidi w:val="0"/>
        <w:spacing w:line="360" w:lineRule="auto"/>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1、具备承担教育教学工作所必须的基本素质和能力。</w:t>
      </w:r>
    </w:p>
    <w:p>
      <w:pPr>
        <w:keepNext w:val="0"/>
        <w:keepLines w:val="0"/>
        <w:pageBreakBefore w:val="0"/>
        <w:widowControl/>
        <w:kinsoku/>
        <w:overflowPunct/>
        <w:bidi w:val="0"/>
        <w:spacing w:line="360" w:lineRule="auto"/>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2、熟悉</w:t>
      </w:r>
      <w:r>
        <w:rPr>
          <w:rFonts w:hint="eastAsia" w:asciiTheme="minorEastAsia" w:hAnsiTheme="minorEastAsia" w:eastAsiaTheme="minorEastAsia" w:cstheme="minorEastAsia"/>
          <w:kern w:val="0"/>
          <w:sz w:val="24"/>
          <w:szCs w:val="24"/>
          <w:lang w:eastAsia="zh-CN"/>
        </w:rPr>
        <w:t>中</w:t>
      </w:r>
      <w:r>
        <w:rPr>
          <w:rFonts w:hint="eastAsia" w:asciiTheme="minorEastAsia" w:hAnsiTheme="minorEastAsia" w:eastAsiaTheme="minorEastAsia" w:cstheme="minorEastAsia"/>
          <w:kern w:val="0"/>
          <w:sz w:val="24"/>
          <w:szCs w:val="24"/>
        </w:rPr>
        <w:t>职教育的基本理论和基本规律。</w:t>
      </w:r>
    </w:p>
    <w:p>
      <w:pPr>
        <w:keepNext w:val="0"/>
        <w:keepLines w:val="0"/>
        <w:pageBreakBefore w:val="0"/>
        <w:widowControl/>
        <w:kinsoku/>
        <w:overflowPunct/>
        <w:bidi w:val="0"/>
        <w:spacing w:line="360" w:lineRule="auto"/>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3、能独立承担2门以上课程的理论、实践教学工作，教学质量测评结果优良。</w:t>
      </w:r>
    </w:p>
    <w:p>
      <w:pPr>
        <w:keepNext w:val="0"/>
        <w:keepLines w:val="0"/>
        <w:pageBreakBefore w:val="0"/>
        <w:widowControl/>
        <w:kinsoku/>
        <w:overflowPunct/>
        <w:bidi w:val="0"/>
        <w:spacing w:line="360" w:lineRule="auto"/>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（三）学历、资历条件</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具有讲师（或以上）教师职称，又具备下列条件之一者：</w:t>
      </w:r>
    </w:p>
    <w:p>
      <w:pPr>
        <w:keepNext w:val="0"/>
        <w:keepLines w:val="0"/>
        <w:pageBreakBefore w:val="0"/>
        <w:widowControl/>
        <w:kinsoku/>
        <w:overflowPunct/>
        <w:bidi w:val="0"/>
        <w:spacing w:line="360" w:lineRule="auto"/>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1、有本专业实际工作的中级（或以上）技术职称（含行业特许的资格证书，及具有专业资格或专业技能考评员资格证书）。</w:t>
      </w:r>
    </w:p>
    <w:p>
      <w:pPr>
        <w:keepNext w:val="0"/>
        <w:keepLines w:val="0"/>
        <w:pageBreakBefore w:val="0"/>
        <w:widowControl/>
        <w:kinsoku/>
        <w:overflowPunct/>
        <w:bidi w:val="0"/>
        <w:spacing w:line="360" w:lineRule="auto"/>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2、近五年中有两年以上（可累计计算）在行业第一线本专业实际工作经历，或参加教育部门组织或认可的教师专业技能培训获得合格证书，能全面指导学生专业实践实训活动。</w:t>
      </w:r>
    </w:p>
    <w:p>
      <w:pPr>
        <w:keepNext w:val="0"/>
        <w:keepLines w:val="0"/>
        <w:pageBreakBefore w:val="0"/>
        <w:widowControl/>
        <w:kinsoku/>
        <w:overflowPunct/>
        <w:bidi w:val="0"/>
        <w:spacing w:line="360" w:lineRule="auto"/>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3、近五年主持或主要参与应用技术研究。</w:t>
      </w:r>
    </w:p>
    <w:p>
      <w:pPr>
        <w:keepNext w:val="0"/>
        <w:keepLines w:val="0"/>
        <w:pageBreakBefore w:val="0"/>
        <w:widowControl/>
        <w:kinsoku/>
        <w:overflowPunct/>
        <w:bidi w:val="0"/>
        <w:spacing w:line="360" w:lineRule="auto"/>
        <w:ind w:firstLine="573"/>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4、近五年主持或主要参与校内实践教学设施建设或提升技术水平的工作。</w:t>
      </w:r>
    </w:p>
    <w:p>
      <w:pPr>
        <w:keepNext w:val="0"/>
        <w:keepLines w:val="0"/>
        <w:pageBreakBefore w:val="0"/>
        <w:widowControl/>
        <w:kinsoku/>
        <w:overflowPunct/>
        <w:bidi w:val="0"/>
        <w:spacing w:line="360" w:lineRule="auto"/>
        <w:ind w:firstLine="640"/>
        <w:rPr>
          <w:rFonts w:hint="eastAsia" w:asciiTheme="minorEastAsia" w:hAnsiTheme="minorEastAsia" w:eastAsiaTheme="minorEastAsia" w:cstheme="minorEastAsia"/>
          <w:kern w:val="0"/>
          <w:sz w:val="24"/>
          <w:szCs w:val="24"/>
        </w:rPr>
      </w:pPr>
      <w:r>
        <w:rPr>
          <w:rFonts w:hint="eastAsia" w:ascii="黑体" w:hAnsi="黑体" w:eastAsia="黑体" w:cs="黑体"/>
          <w:b w:val="0"/>
          <w:bCs w:val="0"/>
          <w:sz w:val="24"/>
          <w:szCs w:val="24"/>
        </w:rPr>
        <w:t>三、认定程序</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（一）个人申请。申请者在所属系部领取认定登记表。</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（二）由申请人所属教研室，依据双师素质教师的条件进行初审认定，并注明符合双师素质教师条件1、2、3、4，对取得资格证书者附证书复印件。</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（三）各系部组织相关人员认定。各系部对申请认定双师素质的教师进行统一审核，经系部审议后报</w:t>
      </w:r>
      <w:r>
        <w:rPr>
          <w:rFonts w:hint="eastAsia" w:asciiTheme="minorEastAsia" w:hAnsiTheme="minorEastAsia" w:eastAsiaTheme="minorEastAsia" w:cstheme="minorEastAsia"/>
          <w:kern w:val="0"/>
          <w:sz w:val="24"/>
          <w:szCs w:val="24"/>
          <w:lang w:eastAsia="zh-CN"/>
        </w:rPr>
        <w:t>校办</w:t>
      </w:r>
      <w:r>
        <w:rPr>
          <w:rFonts w:hint="eastAsia" w:asciiTheme="minorEastAsia" w:hAnsiTheme="minorEastAsia" w:eastAsiaTheme="minorEastAsia" w:cstheme="minorEastAsia"/>
          <w:kern w:val="0"/>
          <w:sz w:val="24"/>
          <w:szCs w:val="24"/>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（四）由</w:t>
      </w:r>
      <w:r>
        <w:rPr>
          <w:rFonts w:hint="eastAsia" w:asciiTheme="minorEastAsia" w:hAnsiTheme="minorEastAsia" w:eastAsiaTheme="minorEastAsia" w:cstheme="minorEastAsia"/>
          <w:kern w:val="0"/>
          <w:sz w:val="24"/>
          <w:szCs w:val="24"/>
          <w:lang w:eastAsia="zh-CN"/>
        </w:rPr>
        <w:t>校办</w:t>
      </w:r>
      <w:r>
        <w:rPr>
          <w:rFonts w:hint="eastAsia" w:asciiTheme="minorEastAsia" w:hAnsiTheme="minorEastAsia" w:eastAsiaTheme="minorEastAsia" w:cstheme="minorEastAsia"/>
          <w:kern w:val="0"/>
          <w:sz w:val="24"/>
          <w:szCs w:val="24"/>
        </w:rPr>
        <w:t>评审小组对各系部上报申请材料进行审定，并造册登记备案。</w:t>
      </w:r>
    </w:p>
    <w:p>
      <w:pPr>
        <w:keepNext w:val="0"/>
        <w:keepLines w:val="0"/>
        <w:pageBreakBefore w:val="0"/>
        <w:widowControl/>
        <w:kinsoku/>
        <w:overflowPunct/>
        <w:bidi w:val="0"/>
        <w:spacing w:line="360" w:lineRule="auto"/>
        <w:ind w:firstLine="640"/>
        <w:rPr>
          <w:rFonts w:hint="eastAsia" w:asciiTheme="minorEastAsia" w:hAnsiTheme="minorEastAsia" w:eastAsiaTheme="minorEastAsia" w:cstheme="minorEastAsia"/>
          <w:kern w:val="0"/>
          <w:sz w:val="24"/>
          <w:szCs w:val="24"/>
        </w:rPr>
      </w:pPr>
      <w:r>
        <w:rPr>
          <w:rFonts w:hint="eastAsia" w:ascii="黑体" w:hAnsi="黑体" w:eastAsia="黑体" w:cs="黑体"/>
          <w:b w:val="0"/>
          <w:bCs w:val="0"/>
          <w:sz w:val="24"/>
          <w:szCs w:val="24"/>
        </w:rPr>
        <w:t>四、</w:t>
      </w:r>
      <w:r>
        <w:rPr>
          <w:rFonts w:hint="eastAsia" w:asciiTheme="minorEastAsia" w:hAnsiTheme="minorEastAsia" w:eastAsiaTheme="minorEastAsia" w:cstheme="minorEastAsia"/>
          <w:kern w:val="0"/>
          <w:sz w:val="24"/>
          <w:szCs w:val="24"/>
        </w:rPr>
        <w:t>双师素质教师资格认定时间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学校每年9月份组织一次双师素质教师资格认定。</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黑体" w:hAnsi="黑体" w:eastAsia="黑体" w:cs="黑体"/>
          <w:b w:val="0"/>
          <w:bCs w:val="0"/>
          <w:sz w:val="24"/>
          <w:szCs w:val="24"/>
        </w:rPr>
        <w:t>五、</w:t>
      </w:r>
      <w:r>
        <w:rPr>
          <w:rFonts w:hint="eastAsia" w:asciiTheme="minorEastAsia" w:hAnsiTheme="minorEastAsia" w:eastAsiaTheme="minorEastAsia" w:cstheme="minorEastAsia"/>
          <w:kern w:val="0"/>
          <w:sz w:val="24"/>
          <w:szCs w:val="24"/>
        </w:rPr>
        <w:t>双师素质教师的培养途径与措施</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各系部应根据本部门师资队伍发展规划，采取有力措施，加强双师素质教师的培养。</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1、组织教师参加国家组织的各类执业资格、职称资格、考评员资格的培训考试。</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2、充分发掘现有资源，加强教师的行业技能培训，通过科研、技术服务、技术开发等方式带动一批教师参与实践和科技开发工作，提高教师的实践能力。</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3、选送部分教师到企业、科研院所等进行短期或中期专业培训，有计划地选送专业骨干教师到教育部指定的全国</w:t>
      </w:r>
      <w:r>
        <w:rPr>
          <w:rFonts w:hint="eastAsia" w:asciiTheme="minorEastAsia" w:hAnsiTheme="minorEastAsia" w:eastAsiaTheme="minorEastAsia" w:cstheme="minorEastAsia"/>
          <w:kern w:val="0"/>
          <w:sz w:val="24"/>
          <w:szCs w:val="24"/>
          <w:lang w:eastAsia="zh-CN"/>
        </w:rPr>
        <w:t>中</w:t>
      </w:r>
      <w:r>
        <w:rPr>
          <w:rFonts w:hint="eastAsia" w:asciiTheme="minorEastAsia" w:hAnsiTheme="minorEastAsia" w:eastAsiaTheme="minorEastAsia" w:cstheme="minorEastAsia"/>
          <w:kern w:val="0"/>
          <w:sz w:val="24"/>
          <w:szCs w:val="24"/>
        </w:rPr>
        <w:t>职教育师资培训基地学习。</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4、拓宽人才引进渠道，从相关行业企事业单位中引进高层次人才。</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5、组织专业教师到附院、药厂和相关企业参与社会实践、行业研讨会等活动。</w:t>
      </w:r>
    </w:p>
    <w:p>
      <w:pPr>
        <w:keepNext w:val="0"/>
        <w:keepLines w:val="0"/>
        <w:pageBreakBefore w:val="0"/>
        <w:widowControl/>
        <w:kinsoku/>
        <w:overflowPunct/>
        <w:bidi w:val="0"/>
        <w:spacing w:line="360" w:lineRule="auto"/>
        <w:ind w:firstLine="64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rPr>
        <w:t>六、双师素质教师的职责</w:t>
      </w:r>
      <w:r>
        <w:rPr>
          <w:rFonts w:hint="eastAsia" w:ascii="黑体" w:hAnsi="黑体" w:eastAsia="黑体" w:cs="黑体"/>
          <w:b w:val="0"/>
          <w:bCs w:val="0"/>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1、每学年应承担一门及以上实践课程（课程设计、实验、实训、生产实习、毕业实习）的教学工作，或指导3名及以上学生的毕业设计。</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2、每三年内应参加以下实践活动中的一种:</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(1)主持(或主要参与)应用技术研究项目、工程应用项目、开发研究项目，成果已被使用，效益良好或有论文发表。</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(2)到行业、企业兼职或工作半年，了解行业企业信息，增强行业职业实践能力。</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(3)主持(或主要参与)应用性课程的课程开发或教学改革，并有教材出版或论文发表。</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(4)主持(或主要参与)校级立项的实验室建设，效果良好。</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双师素质教师采用聘任制，聘期为三年，三年后需重新进行资格认定及聘用。聘期内未履行职责者，将不予受理其重新认定。</w:t>
      </w:r>
    </w:p>
    <w:p>
      <w:pPr>
        <w:keepNext w:val="0"/>
        <w:keepLines w:val="0"/>
        <w:pageBreakBefore w:val="0"/>
        <w:widowControl/>
        <w:kinsoku/>
        <w:overflowPunct/>
        <w:bidi w:val="0"/>
        <w:spacing w:line="360" w:lineRule="auto"/>
        <w:ind w:firstLine="64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rPr>
        <w:t>七、双师素质教师的待遇</w:t>
      </w:r>
      <w:r>
        <w:rPr>
          <w:rFonts w:hint="eastAsia" w:ascii="黑体" w:hAnsi="黑体" w:eastAsia="黑体" w:cs="黑体"/>
          <w:b w:val="0"/>
          <w:bCs w:val="0"/>
          <w:sz w:val="24"/>
          <w:szCs w:val="24"/>
          <w:lang w:eastAsia="zh-CN"/>
        </w:rPr>
        <w:t>：</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1、对取得双师教师资格的教师，学校颁发双师素质教师资格证书。</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2、在职称评审、专业带头人和骨干教师评选等方面向双师素质教师倾斜，同等条件下优先考虑。</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3、各系部优先安排双师素质教师参加科研项目开发、教材编写、指导年轻教师进行实践能力培养等工作。</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4、经学校同意参加双师素质培训（原则上在假期）或考证培训等，对合格者学校报销培训费。</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5、经学校审核派出，到医院、药厂、相关行业和企业工作或接受培训的,其间全额发放岗位津贴。</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6、双师素质教师如需主持较大型应用技术研究项目、工程应用项目、开发研究项目，经学校批准，可减免一定的教学工作量。</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八、附则</w:t>
      </w:r>
    </w:p>
    <w:p>
      <w:pPr>
        <w:keepNext w:val="0"/>
        <w:keepLines w:val="0"/>
        <w:pageBreakBefore w:val="0"/>
        <w:widowControl/>
        <w:kinsoku/>
        <w:overflowPunct/>
        <w:bidi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1、本办法中所涉及的主要参与指排名前三名。</w:t>
      </w:r>
    </w:p>
    <w:p>
      <w:pPr>
        <w:keepNext w:val="0"/>
        <w:keepLines w:val="0"/>
        <w:pageBreakBefore w:val="0"/>
        <w:widowControl/>
        <w:kinsoku/>
        <w:overflowPunct/>
        <w:bidi w:val="0"/>
        <w:adjustRightInd w:val="0"/>
        <w:spacing w:line="360" w:lineRule="auto"/>
        <w:ind w:left="0" w:leftChars="0" w:firstLine="420" w:firstLineChars="175"/>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2、本办法自下发之日起施行，由</w:t>
      </w:r>
      <w:r>
        <w:rPr>
          <w:rFonts w:hint="eastAsia" w:asciiTheme="minorEastAsia" w:hAnsiTheme="minorEastAsia" w:eastAsiaTheme="minorEastAsia" w:cstheme="minorEastAsia"/>
          <w:kern w:val="0"/>
          <w:sz w:val="24"/>
          <w:szCs w:val="24"/>
          <w:lang w:eastAsia="zh-CN"/>
        </w:rPr>
        <w:t>校办公室</w:t>
      </w:r>
      <w:r>
        <w:rPr>
          <w:rFonts w:hint="eastAsia" w:asciiTheme="minorEastAsia" w:hAnsiTheme="minorEastAsia" w:eastAsiaTheme="minorEastAsia" w:cstheme="minorEastAsia"/>
          <w:kern w:val="0"/>
          <w:sz w:val="24"/>
          <w:szCs w:val="24"/>
        </w:rPr>
        <w:t>负责解释。</w:t>
      </w:r>
    </w:p>
    <w:p>
      <w:pPr>
        <w:keepNext w:val="0"/>
        <w:keepLines w:val="0"/>
        <w:pageBreakBefore w:val="0"/>
        <w:widowControl w:val="0"/>
        <w:kinsoku/>
        <w:wordWrap/>
        <w:overflowPunct/>
        <w:topLinePunct w:val="0"/>
        <w:autoSpaceDE/>
        <w:autoSpaceDN/>
        <w:bidi w:val="0"/>
        <w:adjustRightInd/>
        <w:snapToGrid/>
        <w:spacing w:before="325" w:beforeLines="100" w:after="325" w:afterLines="100" w:line="360" w:lineRule="auto"/>
        <w:jc w:val="center"/>
        <w:textAlignment w:val="auto"/>
        <w:rPr>
          <w:rFonts w:hint="eastAsia" w:ascii="Arial" w:hAnsi="Arial" w:eastAsia="黑体" w:cstheme="minorBidi"/>
          <w:b w:val="0"/>
          <w:bCs/>
          <w:kern w:val="2"/>
          <w:sz w:val="32"/>
          <w:szCs w:val="32"/>
          <w:lang w:val="en-US" w:eastAsia="zh-CN" w:bidi="ar-SA"/>
        </w:rPr>
      </w:pPr>
      <w:bookmarkStart w:id="137" w:name="_Toc18290"/>
    </w:p>
    <w:p>
      <w:pPr>
        <w:keepNext w:val="0"/>
        <w:keepLines w:val="0"/>
        <w:pageBreakBefore w:val="0"/>
        <w:widowControl w:val="0"/>
        <w:kinsoku/>
        <w:wordWrap/>
        <w:overflowPunct/>
        <w:topLinePunct w:val="0"/>
        <w:autoSpaceDE/>
        <w:autoSpaceDN/>
        <w:bidi w:val="0"/>
        <w:adjustRightInd/>
        <w:snapToGrid/>
        <w:spacing w:before="325" w:beforeLines="100" w:after="325" w:afterLines="100" w:line="360" w:lineRule="auto"/>
        <w:jc w:val="center"/>
        <w:textAlignment w:val="auto"/>
        <w:rPr>
          <w:rFonts w:hint="eastAsia" w:ascii="Arial" w:hAnsi="Arial" w:eastAsia="黑体" w:cstheme="minorBidi"/>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325" w:beforeLines="100" w:after="325" w:afterLines="100" w:line="360" w:lineRule="auto"/>
        <w:jc w:val="center"/>
        <w:textAlignment w:val="auto"/>
        <w:rPr>
          <w:rFonts w:hint="eastAsia" w:ascii="Arial" w:hAnsi="Arial" w:eastAsia="黑体" w:cstheme="minorBidi"/>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325" w:beforeLines="100" w:after="325" w:afterLines="100" w:line="360" w:lineRule="auto"/>
        <w:jc w:val="center"/>
        <w:textAlignment w:val="auto"/>
        <w:rPr>
          <w:rFonts w:hint="eastAsia" w:ascii="Arial" w:hAnsi="Arial" w:eastAsia="黑体" w:cstheme="minorBidi"/>
          <w:b w:val="0"/>
          <w:bCs/>
          <w:kern w:val="2"/>
          <w:sz w:val="32"/>
          <w:szCs w:val="32"/>
          <w:lang w:val="en-US" w:eastAsia="zh-CN" w:bidi="ar-SA"/>
        </w:rPr>
      </w:pPr>
      <w:r>
        <w:rPr>
          <w:rFonts w:hint="eastAsia" w:ascii="Arial" w:hAnsi="Arial" w:eastAsia="黑体" w:cstheme="minorBidi"/>
          <w:b w:val="0"/>
          <w:bCs/>
          <w:kern w:val="2"/>
          <w:sz w:val="32"/>
          <w:szCs w:val="32"/>
          <w:lang w:val="en-US" w:eastAsia="zh-CN" w:bidi="ar-SA"/>
        </w:rPr>
        <w:t>专业带头人认定与管理办法</w:t>
      </w:r>
      <w:bookmarkEnd w:id="137"/>
    </w:p>
    <w:p>
      <w:pPr>
        <w:pStyle w:val="3"/>
        <w:pageBreakBefore w:val="0"/>
        <w:kinsoku/>
        <w:overflowPunct/>
        <w:bidi w:val="0"/>
        <w:spacing w:line="360" w:lineRule="auto"/>
        <w:rPr>
          <w:rFonts w:hint="eastAsia"/>
          <w:b w:val="0"/>
          <w:bCs/>
          <w:sz w:val="28"/>
          <w:szCs w:val="28"/>
        </w:rPr>
      </w:pPr>
      <w:bookmarkStart w:id="138" w:name="_Toc26684"/>
      <w:r>
        <w:rPr>
          <w:rFonts w:hint="eastAsia"/>
          <w:b w:val="0"/>
          <w:bCs/>
          <w:sz w:val="28"/>
          <w:szCs w:val="28"/>
        </w:rPr>
        <w:t>第一章 总  则</w:t>
      </w:r>
      <w:bookmarkEnd w:id="138"/>
    </w:p>
    <w:p>
      <w:pPr>
        <w:keepNext w:val="0"/>
        <w:keepLines w:val="0"/>
        <w:pageBreakBefore w:val="0"/>
        <w:widowControl/>
        <w:kinsoku/>
        <w:overflowPunct/>
        <w:bidi w:val="0"/>
        <w:adjustRightInd w:val="0"/>
        <w:spacing w:before="156" w:beforeLines="50"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第一条</w:t>
      </w:r>
      <w:r>
        <w:rPr>
          <w:rFonts w:hint="eastAsia" w:asciiTheme="minorEastAsia" w:hAnsiTheme="minorEastAsia" w:eastAsiaTheme="minorEastAsia" w:cstheme="minorEastAsia"/>
          <w:color w:val="000000"/>
          <w:kern w:val="0"/>
          <w:sz w:val="24"/>
          <w:szCs w:val="24"/>
        </w:rPr>
        <w:t xml:space="preserve"> 专业的教学水平是体现学校办学水平的重要标志。为了提高我校教育教学质量和办学水平，学校设立专业带头人制度。</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第二条</w:t>
      </w:r>
      <w:r>
        <w:rPr>
          <w:rFonts w:hint="eastAsia" w:asciiTheme="minorEastAsia" w:hAnsiTheme="minorEastAsia" w:eastAsiaTheme="minorEastAsia" w:cstheme="minorEastAsia"/>
          <w:color w:val="000000"/>
          <w:kern w:val="0"/>
          <w:sz w:val="24"/>
          <w:szCs w:val="24"/>
        </w:rPr>
        <w:t xml:space="preserve"> 专业带头人是我校专业教学的学术带头人，是学校确定的专业负责人。</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第三条</w:t>
      </w:r>
      <w:r>
        <w:rPr>
          <w:rFonts w:hint="eastAsia" w:asciiTheme="minorEastAsia" w:hAnsiTheme="minorEastAsia" w:eastAsiaTheme="minorEastAsia" w:cstheme="minorEastAsia"/>
          <w:color w:val="000000"/>
          <w:kern w:val="0"/>
          <w:sz w:val="24"/>
          <w:szCs w:val="24"/>
        </w:rPr>
        <w:t xml:space="preserve"> 专业带头人应在本专业领域内具有较高学术造诣和教学水平，能够掌握专业前沿领域及发展趋势，对本专业的教学、科研工作有较强的指导能力。</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第四条</w:t>
      </w:r>
      <w:r>
        <w:rPr>
          <w:rFonts w:hint="eastAsia" w:asciiTheme="minorEastAsia" w:hAnsiTheme="minorEastAsia" w:eastAsiaTheme="minorEastAsia" w:cstheme="minorEastAsia"/>
          <w:color w:val="000000"/>
          <w:kern w:val="0"/>
          <w:sz w:val="24"/>
          <w:szCs w:val="24"/>
        </w:rPr>
        <w:t xml:space="preserve"> 专业带头人应对本专业建设规划、梯队建设、教学工作、科研工作、实验（训）室建设、专业建设经费使用等工作负责。</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第五条</w:t>
      </w:r>
      <w:r>
        <w:rPr>
          <w:rFonts w:hint="eastAsia" w:asciiTheme="minorEastAsia" w:hAnsiTheme="minorEastAsia" w:eastAsiaTheme="minorEastAsia" w:cstheme="minorEastAsia"/>
          <w:color w:val="000000"/>
          <w:kern w:val="0"/>
          <w:sz w:val="24"/>
          <w:szCs w:val="24"/>
        </w:rPr>
        <w:t xml:space="preserve"> 专业带头人的管理由学校</w:t>
      </w:r>
      <w:r>
        <w:rPr>
          <w:rFonts w:hint="eastAsia" w:asciiTheme="minorEastAsia" w:hAnsiTheme="minorEastAsia" w:eastAsiaTheme="minorEastAsia" w:cstheme="minorEastAsia"/>
          <w:color w:val="000000"/>
          <w:kern w:val="0"/>
          <w:sz w:val="24"/>
          <w:szCs w:val="24"/>
          <w:lang w:eastAsia="zh-CN"/>
        </w:rPr>
        <w:t>办公室</w:t>
      </w:r>
      <w:r>
        <w:rPr>
          <w:rFonts w:hint="eastAsia" w:asciiTheme="minorEastAsia" w:hAnsiTheme="minorEastAsia" w:eastAsiaTheme="minorEastAsia" w:cstheme="minorEastAsia"/>
          <w:color w:val="000000"/>
          <w:kern w:val="0"/>
          <w:sz w:val="24"/>
          <w:szCs w:val="24"/>
        </w:rPr>
        <w:t>、教务处依照职责分工协同管理。</w:t>
      </w:r>
    </w:p>
    <w:p>
      <w:pPr>
        <w:pStyle w:val="3"/>
        <w:pageBreakBefore w:val="0"/>
        <w:kinsoku/>
        <w:overflowPunct/>
        <w:bidi w:val="0"/>
        <w:spacing w:line="360" w:lineRule="auto"/>
        <w:rPr>
          <w:rFonts w:hint="eastAsia"/>
          <w:b w:val="0"/>
          <w:bCs/>
          <w:sz w:val="28"/>
          <w:szCs w:val="28"/>
        </w:rPr>
      </w:pPr>
      <w:bookmarkStart w:id="139" w:name="_Toc23913"/>
      <w:r>
        <w:rPr>
          <w:rFonts w:hint="eastAsia"/>
          <w:b w:val="0"/>
          <w:bCs/>
          <w:sz w:val="28"/>
          <w:szCs w:val="28"/>
        </w:rPr>
        <w:t>第二章 专业带头人的基本条件</w:t>
      </w:r>
      <w:bookmarkEnd w:id="139"/>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第六条</w:t>
      </w:r>
      <w:r>
        <w:rPr>
          <w:rFonts w:hint="eastAsia" w:asciiTheme="minorEastAsia" w:hAnsiTheme="minorEastAsia" w:eastAsiaTheme="minorEastAsia" w:cstheme="minorEastAsia"/>
          <w:color w:val="000000"/>
          <w:kern w:val="0"/>
          <w:sz w:val="24"/>
          <w:szCs w:val="24"/>
        </w:rPr>
        <w:t xml:space="preserve"> 拥护中国共产党的路线、方针、政策，思想政治素质高；具有与时俱进、开拓进取的时代精神和高尚的科学道德、严谨的治学态度；诚实守信，团结协作，热爱本职工作，具有强烈的事业心；身体健康。</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第七条</w:t>
      </w:r>
      <w:r>
        <w:rPr>
          <w:rFonts w:hint="eastAsia" w:asciiTheme="minorEastAsia" w:hAnsiTheme="minorEastAsia" w:eastAsiaTheme="minorEastAsia" w:cstheme="minorEastAsia"/>
          <w:color w:val="000000"/>
          <w:kern w:val="0"/>
          <w:sz w:val="24"/>
          <w:szCs w:val="24"/>
        </w:rPr>
        <w:t xml:space="preserve"> 专业带头人</w:t>
      </w:r>
      <w:r>
        <w:rPr>
          <w:rFonts w:hint="eastAsia" w:asciiTheme="minorEastAsia" w:hAnsiTheme="minorEastAsia" w:eastAsiaTheme="minorEastAsia" w:cstheme="minorEastAsia"/>
          <w:color w:val="000000"/>
          <w:kern w:val="0"/>
          <w:sz w:val="24"/>
          <w:szCs w:val="24"/>
          <w:lang w:eastAsia="zh-CN"/>
        </w:rPr>
        <w:t>应</w:t>
      </w:r>
      <w:r>
        <w:rPr>
          <w:rFonts w:hint="eastAsia" w:asciiTheme="minorEastAsia" w:hAnsiTheme="minorEastAsia" w:eastAsiaTheme="minorEastAsia" w:cstheme="minorEastAsia"/>
          <w:color w:val="000000"/>
          <w:kern w:val="0"/>
          <w:sz w:val="24"/>
          <w:szCs w:val="24"/>
        </w:rPr>
        <w:t>具备丰富的教学经验、较高的学术水平和较强的双师素质，掌握与本专业相应的行业或产业的发展现状和发展趋势，对本专业的教学、科研工作具有较强的指导能力。</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第八条</w:t>
      </w:r>
      <w:r>
        <w:rPr>
          <w:rFonts w:hint="eastAsia" w:asciiTheme="minorEastAsia" w:hAnsiTheme="minorEastAsia" w:eastAsiaTheme="minorEastAsia" w:cstheme="minorEastAsia"/>
          <w:color w:val="000000"/>
          <w:kern w:val="0"/>
          <w:sz w:val="24"/>
          <w:szCs w:val="24"/>
        </w:rPr>
        <w:t xml:space="preserve"> 专业带头人所从事的研究方向具有重要的理论意义或实际应用价值。专业带头人需主持过科研项目或应用性研究项目，有科研成果，近三年在相关刊物上作为第一完成人发表3篇以上有影响的论文，或作为主要成员编著一部具有一定影响的正式出版发行的专著或教材。</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第九条</w:t>
      </w:r>
      <w:r>
        <w:rPr>
          <w:rFonts w:hint="eastAsia" w:asciiTheme="minorEastAsia" w:hAnsiTheme="minorEastAsia" w:eastAsiaTheme="minorEastAsia" w:cstheme="minorEastAsia"/>
          <w:color w:val="000000"/>
          <w:kern w:val="0"/>
          <w:sz w:val="24"/>
          <w:szCs w:val="24"/>
        </w:rPr>
        <w:t xml:space="preserve"> 专业带头人应具有较强的专业组织能力，对本专业的建设、发展及师资队伍建设能够发挥带头作用。</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第十条</w:t>
      </w:r>
      <w:r>
        <w:rPr>
          <w:rFonts w:hint="eastAsia" w:asciiTheme="minorEastAsia" w:hAnsiTheme="minorEastAsia" w:eastAsiaTheme="minorEastAsia" w:cstheme="minorEastAsia"/>
          <w:color w:val="000000"/>
          <w:kern w:val="0"/>
          <w:sz w:val="24"/>
          <w:szCs w:val="24"/>
        </w:rPr>
        <w:t xml:space="preserve"> 专业带头人</w:t>
      </w:r>
      <w:r>
        <w:rPr>
          <w:rFonts w:hint="eastAsia" w:asciiTheme="minorEastAsia" w:hAnsiTheme="minorEastAsia" w:eastAsiaTheme="minorEastAsia" w:cstheme="minorEastAsia"/>
          <w:color w:val="000000"/>
          <w:kern w:val="0"/>
          <w:sz w:val="24"/>
          <w:szCs w:val="24"/>
          <w:lang w:eastAsia="zh-CN"/>
        </w:rPr>
        <w:t>必须</w:t>
      </w:r>
      <w:r>
        <w:rPr>
          <w:rFonts w:hint="eastAsia" w:asciiTheme="minorEastAsia" w:hAnsiTheme="minorEastAsia" w:eastAsiaTheme="minorEastAsia" w:cstheme="minorEastAsia"/>
          <w:color w:val="000000"/>
          <w:kern w:val="0"/>
          <w:sz w:val="24"/>
          <w:szCs w:val="24"/>
        </w:rPr>
        <w:t>具有高级技术职务</w:t>
      </w:r>
      <w:r>
        <w:rPr>
          <w:rFonts w:hint="eastAsia" w:asciiTheme="minorEastAsia" w:hAnsiTheme="minorEastAsia" w:eastAsiaTheme="minorEastAsia" w:cstheme="minorEastAsia"/>
          <w:color w:val="000000"/>
          <w:kern w:val="0"/>
          <w:sz w:val="24"/>
          <w:szCs w:val="24"/>
          <w:lang w:eastAsia="zh-CN"/>
        </w:rPr>
        <w:t>或博士学历</w:t>
      </w:r>
      <w:r>
        <w:rPr>
          <w:rFonts w:hint="eastAsia" w:asciiTheme="minorEastAsia" w:hAnsiTheme="minorEastAsia" w:eastAsiaTheme="minorEastAsia" w:cstheme="minorEastAsia"/>
          <w:color w:val="000000"/>
          <w:kern w:val="0"/>
          <w:sz w:val="24"/>
          <w:szCs w:val="24"/>
        </w:rPr>
        <w:t>。</w:t>
      </w:r>
    </w:p>
    <w:p>
      <w:pPr>
        <w:pStyle w:val="3"/>
        <w:pageBreakBefore w:val="0"/>
        <w:kinsoku/>
        <w:overflowPunct/>
        <w:bidi w:val="0"/>
        <w:spacing w:line="360" w:lineRule="auto"/>
        <w:rPr>
          <w:rFonts w:hint="eastAsia"/>
          <w:b w:val="0"/>
          <w:bCs w:val="0"/>
          <w:sz w:val="28"/>
          <w:szCs w:val="28"/>
        </w:rPr>
      </w:pPr>
      <w:bookmarkStart w:id="140" w:name="_Toc22066"/>
      <w:r>
        <w:rPr>
          <w:rFonts w:hint="eastAsia"/>
          <w:b w:val="0"/>
          <w:bCs w:val="0"/>
          <w:sz w:val="28"/>
          <w:szCs w:val="28"/>
        </w:rPr>
        <w:t>第三章 专业带头人的职责</w:t>
      </w:r>
      <w:bookmarkEnd w:id="140"/>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第十一条</w:t>
      </w:r>
      <w:r>
        <w:rPr>
          <w:rFonts w:hint="eastAsia" w:asciiTheme="minorEastAsia" w:hAnsiTheme="minorEastAsia" w:eastAsiaTheme="minorEastAsia" w:cstheme="minorEastAsia"/>
          <w:color w:val="000000"/>
          <w:kern w:val="0"/>
          <w:sz w:val="24"/>
          <w:szCs w:val="24"/>
        </w:rPr>
        <w:t xml:space="preserve"> 专业带头人根据学校发展总体规划，主持本专业建设，把握专业发展方向，组织制定专业建设规划并指导具体实施。</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第十二条</w:t>
      </w:r>
      <w:r>
        <w:rPr>
          <w:rFonts w:hint="eastAsia" w:asciiTheme="minorEastAsia" w:hAnsiTheme="minorEastAsia" w:eastAsiaTheme="minorEastAsia" w:cstheme="minorEastAsia"/>
          <w:color w:val="000000"/>
          <w:kern w:val="0"/>
          <w:sz w:val="24"/>
          <w:szCs w:val="24"/>
        </w:rPr>
        <w:t xml:space="preserve"> 专业带头人负责指导推进本专业的教学改革，主持制（修）订专业</w:t>
      </w:r>
      <w:r>
        <w:rPr>
          <w:rFonts w:hint="eastAsia" w:asciiTheme="minorEastAsia" w:hAnsiTheme="minorEastAsia" w:eastAsiaTheme="minorEastAsia" w:cstheme="minorEastAsia"/>
          <w:color w:val="000000"/>
          <w:kern w:val="0"/>
          <w:sz w:val="24"/>
          <w:szCs w:val="24"/>
          <w:lang w:eastAsia="zh-CN"/>
        </w:rPr>
        <w:t>人才培养方案</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eastAsia="zh-CN"/>
        </w:rPr>
        <w:t>课程标准</w:t>
      </w:r>
      <w:r>
        <w:rPr>
          <w:rFonts w:hint="eastAsia" w:asciiTheme="minorEastAsia" w:hAnsiTheme="minorEastAsia" w:eastAsiaTheme="minorEastAsia" w:cstheme="minorEastAsia"/>
          <w:color w:val="000000"/>
          <w:kern w:val="0"/>
          <w:sz w:val="24"/>
          <w:szCs w:val="24"/>
        </w:rPr>
        <w:t>。根据专业领域的发展，调整本专业的培养方案，推进课程体系、教学内容和教学方法的改革。</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第十三条</w:t>
      </w:r>
      <w:r>
        <w:rPr>
          <w:rFonts w:hint="eastAsia" w:asciiTheme="minorEastAsia" w:hAnsiTheme="minorEastAsia" w:eastAsiaTheme="minorEastAsia" w:cstheme="minorEastAsia"/>
          <w:color w:val="000000"/>
          <w:kern w:val="0"/>
          <w:sz w:val="24"/>
          <w:szCs w:val="24"/>
        </w:rPr>
        <w:t xml:space="preserve">  专业带头人主持或组织与本专业有关的科研课题的申报、研究和开发工作，形成相对稳定的科研领域；主持或组织与本专业有关的技术应用性研究项目和横向合作项目的申报、研究、开发工作，形成相对稳定的行业依托，在技术应用性研究方面取得一定成果。</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第十四条</w:t>
      </w:r>
      <w:r>
        <w:rPr>
          <w:rFonts w:hint="eastAsia" w:asciiTheme="minorEastAsia" w:hAnsiTheme="minorEastAsia" w:eastAsiaTheme="minorEastAsia" w:cstheme="minorEastAsia"/>
          <w:color w:val="000000"/>
          <w:kern w:val="0"/>
          <w:sz w:val="24"/>
          <w:szCs w:val="24"/>
        </w:rPr>
        <w:t xml:space="preserve"> 专业带头人能在比较有影响的学术刊物上发表或组织发表科研论著或教学研究论文。负责安排本专业教师的科学研究（或应用技术研究）和学术交流等活动。</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第十五条</w:t>
      </w:r>
      <w:r>
        <w:rPr>
          <w:rFonts w:hint="eastAsia" w:asciiTheme="minorEastAsia" w:hAnsiTheme="minorEastAsia" w:eastAsiaTheme="minorEastAsia" w:cstheme="minorEastAsia"/>
          <w:color w:val="000000"/>
          <w:kern w:val="0"/>
          <w:sz w:val="24"/>
          <w:szCs w:val="24"/>
        </w:rPr>
        <w:t xml:space="preserve"> 专业带头人在任职期间，每学年应承担一门以上主干课的主讲任务；组织本专业教师开展观摩教学和教学研究活动，不断改进教学方法、教学手段，提高教学水平。</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第十六条</w:t>
      </w:r>
      <w:r>
        <w:rPr>
          <w:rFonts w:hint="eastAsia" w:asciiTheme="minorEastAsia" w:hAnsiTheme="minorEastAsia" w:eastAsiaTheme="minorEastAsia" w:cstheme="minorEastAsia"/>
          <w:color w:val="000000"/>
          <w:kern w:val="0"/>
          <w:sz w:val="24"/>
          <w:szCs w:val="24"/>
        </w:rPr>
        <w:t xml:space="preserve"> 专业带头人应按照学校的有关规定承担专业学生的毕业实践活动的指导工作。</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第十七条</w:t>
      </w:r>
      <w:r>
        <w:rPr>
          <w:rFonts w:hint="eastAsia" w:asciiTheme="minorEastAsia" w:hAnsiTheme="minorEastAsia" w:eastAsiaTheme="minorEastAsia" w:cstheme="minorEastAsia"/>
          <w:color w:val="000000"/>
          <w:kern w:val="0"/>
          <w:sz w:val="24"/>
          <w:szCs w:val="24"/>
        </w:rPr>
        <w:t xml:space="preserve"> 专业带头人负责本专业的师资队伍建设工作，在任职期间形成一支结构合理的、双师型教师队伍。</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第十八条</w:t>
      </w:r>
      <w:r>
        <w:rPr>
          <w:rFonts w:hint="eastAsia" w:asciiTheme="minorEastAsia" w:hAnsiTheme="minorEastAsia" w:eastAsiaTheme="minorEastAsia" w:cstheme="minorEastAsia"/>
          <w:color w:val="000000"/>
          <w:kern w:val="0"/>
          <w:sz w:val="24"/>
          <w:szCs w:val="24"/>
        </w:rPr>
        <w:t xml:space="preserve"> 专业带头人负责按照有关规定使用专业建设经费。</w:t>
      </w:r>
    </w:p>
    <w:p>
      <w:pPr>
        <w:pStyle w:val="3"/>
        <w:pageBreakBefore w:val="0"/>
        <w:kinsoku/>
        <w:overflowPunct/>
        <w:bidi w:val="0"/>
        <w:spacing w:line="360" w:lineRule="auto"/>
        <w:rPr>
          <w:rFonts w:hint="eastAsia"/>
          <w:b w:val="0"/>
          <w:bCs w:val="0"/>
          <w:sz w:val="28"/>
          <w:szCs w:val="28"/>
        </w:rPr>
      </w:pPr>
      <w:bookmarkStart w:id="141" w:name="_Toc1563"/>
      <w:r>
        <w:rPr>
          <w:rFonts w:hint="eastAsia"/>
          <w:b w:val="0"/>
          <w:bCs w:val="0"/>
          <w:sz w:val="28"/>
          <w:szCs w:val="28"/>
        </w:rPr>
        <w:t>第四章 专业带头人的聘任程序</w:t>
      </w:r>
      <w:bookmarkEnd w:id="141"/>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第十九条</w:t>
      </w:r>
      <w:r>
        <w:rPr>
          <w:rFonts w:hint="eastAsia" w:asciiTheme="minorEastAsia" w:hAnsiTheme="minorEastAsia" w:eastAsiaTheme="minorEastAsia" w:cstheme="minorEastAsia"/>
          <w:color w:val="000000"/>
          <w:kern w:val="0"/>
          <w:sz w:val="24"/>
          <w:szCs w:val="24"/>
        </w:rPr>
        <w:t xml:space="preserve"> 专业带头人的聘任工作应由学校</w:t>
      </w:r>
      <w:r>
        <w:rPr>
          <w:rFonts w:hint="eastAsia" w:asciiTheme="minorEastAsia" w:hAnsiTheme="minorEastAsia" w:eastAsiaTheme="minorEastAsia" w:cstheme="minorEastAsia"/>
          <w:color w:val="000000"/>
          <w:kern w:val="0"/>
          <w:sz w:val="24"/>
          <w:szCs w:val="24"/>
          <w:lang w:eastAsia="zh-CN"/>
        </w:rPr>
        <w:t>办公室</w:t>
      </w:r>
      <w:r>
        <w:rPr>
          <w:rFonts w:hint="eastAsia" w:asciiTheme="minorEastAsia" w:hAnsiTheme="minorEastAsia" w:eastAsiaTheme="minorEastAsia" w:cstheme="minorEastAsia"/>
          <w:color w:val="000000"/>
          <w:kern w:val="0"/>
          <w:sz w:val="24"/>
          <w:szCs w:val="24"/>
        </w:rPr>
        <w:t>会同教务处进行资格初审并组织专家论证，报学校教学、学术委员会审核、认定专业带头人。</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第二十条</w:t>
      </w:r>
      <w:r>
        <w:rPr>
          <w:rFonts w:hint="eastAsia" w:asciiTheme="minorEastAsia" w:hAnsiTheme="minorEastAsia" w:eastAsiaTheme="minorEastAsia" w:cstheme="minorEastAsia"/>
          <w:color w:val="000000"/>
          <w:kern w:val="0"/>
          <w:sz w:val="24"/>
          <w:szCs w:val="24"/>
        </w:rPr>
        <w:t xml:space="preserve"> 如果已认定的专业带头人发生变动，应由系部根据专业发展需要，提出该专业带头人的替补人选，由校</w:t>
      </w:r>
      <w:r>
        <w:rPr>
          <w:rFonts w:hint="eastAsia" w:asciiTheme="minorEastAsia" w:hAnsiTheme="minorEastAsia" w:eastAsiaTheme="minorEastAsia" w:cstheme="minorEastAsia"/>
          <w:color w:val="000000"/>
          <w:kern w:val="0"/>
          <w:sz w:val="24"/>
          <w:szCs w:val="24"/>
          <w:lang w:eastAsia="zh-CN"/>
        </w:rPr>
        <w:t>校办</w:t>
      </w:r>
      <w:r>
        <w:rPr>
          <w:rFonts w:hint="eastAsia" w:asciiTheme="minorEastAsia" w:hAnsiTheme="minorEastAsia" w:eastAsiaTheme="minorEastAsia" w:cstheme="minorEastAsia"/>
          <w:color w:val="000000"/>
          <w:kern w:val="0"/>
          <w:sz w:val="24"/>
          <w:szCs w:val="24"/>
        </w:rPr>
        <w:t>会同教务处进行资格审查后，报校教学、学术委员会审核、认定。</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第二十一条</w:t>
      </w:r>
      <w:r>
        <w:rPr>
          <w:rFonts w:hint="eastAsia" w:asciiTheme="minorEastAsia" w:hAnsiTheme="minorEastAsia" w:eastAsiaTheme="minorEastAsia" w:cstheme="minorEastAsia"/>
          <w:color w:val="000000"/>
          <w:kern w:val="0"/>
          <w:sz w:val="24"/>
          <w:szCs w:val="24"/>
        </w:rPr>
        <w:t xml:space="preserve"> 校教学、学术委员会将认定的专业带头人名单报校长办公会审批，批准后的专业带头人由学校以正式文件形式予以公布。</w:t>
      </w:r>
    </w:p>
    <w:p>
      <w:pPr>
        <w:pStyle w:val="3"/>
        <w:pageBreakBefore w:val="0"/>
        <w:kinsoku/>
        <w:overflowPunct/>
        <w:bidi w:val="0"/>
        <w:spacing w:line="360" w:lineRule="auto"/>
        <w:rPr>
          <w:rFonts w:hint="eastAsia"/>
          <w:b w:val="0"/>
          <w:bCs w:val="0"/>
          <w:sz w:val="28"/>
          <w:szCs w:val="28"/>
        </w:rPr>
      </w:pPr>
      <w:bookmarkStart w:id="142" w:name="_Toc32263"/>
      <w:r>
        <w:rPr>
          <w:rFonts w:hint="eastAsia"/>
          <w:b w:val="0"/>
          <w:bCs w:val="0"/>
          <w:sz w:val="28"/>
          <w:szCs w:val="28"/>
        </w:rPr>
        <w:t>第五章 专业带头人的管理与考核</w:t>
      </w:r>
      <w:bookmarkEnd w:id="142"/>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第二十二条</w:t>
      </w:r>
      <w:r>
        <w:rPr>
          <w:rFonts w:hint="eastAsia" w:asciiTheme="minorEastAsia" w:hAnsiTheme="minorEastAsia" w:eastAsiaTheme="minorEastAsia" w:cstheme="minorEastAsia"/>
          <w:color w:val="000000"/>
          <w:kern w:val="0"/>
          <w:sz w:val="24"/>
          <w:szCs w:val="24"/>
        </w:rPr>
        <w:t xml:space="preserve"> 专业带头人的人事管理由校</w:t>
      </w:r>
      <w:r>
        <w:rPr>
          <w:rFonts w:hint="eastAsia" w:asciiTheme="minorEastAsia" w:hAnsiTheme="minorEastAsia" w:eastAsiaTheme="minorEastAsia" w:cstheme="minorEastAsia"/>
          <w:color w:val="000000"/>
          <w:kern w:val="0"/>
          <w:sz w:val="24"/>
          <w:szCs w:val="24"/>
          <w:lang w:eastAsia="zh-CN"/>
        </w:rPr>
        <w:t>办公室</w:t>
      </w:r>
      <w:r>
        <w:rPr>
          <w:rFonts w:hint="eastAsia" w:asciiTheme="minorEastAsia" w:hAnsiTheme="minorEastAsia" w:eastAsiaTheme="minorEastAsia" w:cstheme="minorEastAsia"/>
          <w:color w:val="000000"/>
          <w:kern w:val="0"/>
          <w:sz w:val="24"/>
          <w:szCs w:val="24"/>
        </w:rPr>
        <w:t>负责，业务管理由教务处和系部负责。</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第二十三条</w:t>
      </w:r>
      <w:r>
        <w:rPr>
          <w:rFonts w:hint="eastAsia" w:asciiTheme="minorEastAsia" w:hAnsiTheme="minorEastAsia" w:eastAsiaTheme="minorEastAsia" w:cstheme="minorEastAsia"/>
          <w:color w:val="000000"/>
          <w:kern w:val="0"/>
          <w:sz w:val="24"/>
          <w:szCs w:val="24"/>
        </w:rPr>
        <w:t xml:space="preserve"> 管理的基本原则：动态管理、整体考核、竞争上岗。</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第二十四条</w:t>
      </w:r>
      <w:r>
        <w:rPr>
          <w:rFonts w:hint="eastAsia" w:asciiTheme="minorEastAsia" w:hAnsiTheme="minorEastAsia" w:eastAsiaTheme="minorEastAsia" w:cstheme="minorEastAsia"/>
          <w:color w:val="000000"/>
          <w:kern w:val="0"/>
          <w:sz w:val="24"/>
          <w:szCs w:val="24"/>
        </w:rPr>
        <w:t xml:space="preserve"> 专业带头人的考核由学校</w:t>
      </w:r>
      <w:r>
        <w:rPr>
          <w:rFonts w:hint="eastAsia" w:asciiTheme="minorEastAsia" w:hAnsiTheme="minorEastAsia" w:eastAsiaTheme="minorEastAsia" w:cstheme="minorEastAsia"/>
          <w:color w:val="000000"/>
          <w:kern w:val="0"/>
          <w:sz w:val="24"/>
          <w:szCs w:val="24"/>
          <w:lang w:eastAsia="zh-CN"/>
        </w:rPr>
        <w:t>办公室</w:t>
      </w:r>
      <w:r>
        <w:rPr>
          <w:rFonts w:hint="eastAsia" w:asciiTheme="minorEastAsia" w:hAnsiTheme="minorEastAsia" w:eastAsiaTheme="minorEastAsia" w:cstheme="minorEastAsia"/>
          <w:color w:val="000000"/>
          <w:kern w:val="0"/>
          <w:sz w:val="24"/>
          <w:szCs w:val="24"/>
        </w:rPr>
        <w:t>按年度组织考核工作。系部依照聘任合同书签署的岗位职责对专业带头人一年的履职情况进行初步评价，形成评价意见及建议等级；教务处、科研处根据管理权限对系部的评价意见进行审核；校</w:t>
      </w:r>
      <w:r>
        <w:rPr>
          <w:rFonts w:hint="eastAsia" w:asciiTheme="minorEastAsia" w:hAnsiTheme="minorEastAsia" w:eastAsiaTheme="minorEastAsia" w:cstheme="minorEastAsia"/>
          <w:color w:val="000000"/>
          <w:kern w:val="0"/>
          <w:sz w:val="24"/>
          <w:szCs w:val="24"/>
          <w:lang w:eastAsia="zh-CN"/>
        </w:rPr>
        <w:t>办公室</w:t>
      </w:r>
      <w:r>
        <w:rPr>
          <w:rFonts w:hint="eastAsia" w:asciiTheme="minorEastAsia" w:hAnsiTheme="minorEastAsia" w:eastAsiaTheme="minorEastAsia" w:cstheme="minorEastAsia"/>
          <w:color w:val="000000"/>
          <w:kern w:val="0"/>
          <w:sz w:val="24"/>
          <w:szCs w:val="24"/>
        </w:rPr>
        <w:t>汇总后报校教学、学术委员会审批并确定考核结果。</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第二十五条</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pacing w:val="-20"/>
          <w:sz w:val="24"/>
          <w:szCs w:val="24"/>
        </w:rPr>
        <w:t>学 校 每 年 为 专 业 带 头 人提 供 培 养 资 助 经 费5000元。</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第二十六条</w:t>
      </w:r>
      <w:r>
        <w:rPr>
          <w:rFonts w:hint="eastAsia" w:asciiTheme="minorEastAsia" w:hAnsiTheme="minorEastAsia" w:eastAsiaTheme="minorEastAsia" w:cstheme="minorEastAsia"/>
          <w:color w:val="000000"/>
          <w:kern w:val="0"/>
          <w:sz w:val="24"/>
          <w:szCs w:val="24"/>
        </w:rPr>
        <w:t xml:space="preserve"> 专业带头人的考核结果分为优秀、合格和不合格。</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第二十七条</w:t>
      </w:r>
      <w:r>
        <w:rPr>
          <w:rFonts w:hint="eastAsia" w:asciiTheme="minorEastAsia" w:hAnsiTheme="minorEastAsia" w:eastAsiaTheme="minorEastAsia" w:cstheme="minorEastAsia"/>
          <w:color w:val="000000"/>
          <w:kern w:val="0"/>
          <w:sz w:val="24"/>
          <w:szCs w:val="24"/>
        </w:rPr>
        <w:t xml:space="preserve"> 对年度考核优秀的专业带头人，学校予以表彰和奖励；年度考核不合格的，学校给予警告，保留专业带头人资格一年，连续两年考核不合格的，由教学、学术委员会决定取消其专业带头人资格。</w:t>
      </w:r>
    </w:p>
    <w:p>
      <w:pPr>
        <w:keepNext w:val="0"/>
        <w:keepLines w:val="0"/>
        <w:pageBreakBefore w:val="0"/>
        <w:widowControl/>
        <w:kinsoku/>
        <w:overflowPunct/>
        <w:bidi w:val="0"/>
        <w:adjustRightInd w:val="0"/>
        <w:spacing w:line="360" w:lineRule="auto"/>
        <w:ind w:firstLine="482"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第二十八条</w:t>
      </w:r>
      <w:r>
        <w:rPr>
          <w:rFonts w:hint="eastAsia" w:asciiTheme="minorEastAsia" w:hAnsiTheme="minorEastAsia" w:eastAsiaTheme="minorEastAsia" w:cstheme="minorEastAsia"/>
          <w:color w:val="000000"/>
          <w:kern w:val="0"/>
          <w:sz w:val="24"/>
          <w:szCs w:val="24"/>
        </w:rPr>
        <w:t xml:space="preserve"> 本办法由</w:t>
      </w:r>
      <w:r>
        <w:rPr>
          <w:rFonts w:hint="eastAsia" w:asciiTheme="minorEastAsia" w:hAnsiTheme="minorEastAsia" w:eastAsiaTheme="minorEastAsia" w:cstheme="minorEastAsia"/>
          <w:color w:val="000000"/>
          <w:kern w:val="0"/>
          <w:sz w:val="24"/>
          <w:szCs w:val="24"/>
          <w:lang w:eastAsia="zh-CN"/>
        </w:rPr>
        <w:t>办公室</w:t>
      </w:r>
      <w:r>
        <w:rPr>
          <w:rFonts w:hint="eastAsia" w:asciiTheme="minorEastAsia" w:hAnsiTheme="minorEastAsia" w:eastAsiaTheme="minorEastAsia" w:cstheme="minorEastAsia"/>
          <w:color w:val="000000"/>
          <w:kern w:val="0"/>
          <w:sz w:val="24"/>
          <w:szCs w:val="24"/>
        </w:rPr>
        <w:t>负责解释。</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b/>
          <w:sz w:val="24"/>
          <w:szCs w:val="24"/>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43" w:name="_Toc15356"/>
      <w:r>
        <w:rPr>
          <w:rFonts w:hint="eastAsia"/>
          <w:b w:val="0"/>
          <w:bCs/>
          <w:sz w:val="32"/>
          <w:szCs w:val="32"/>
        </w:rPr>
        <w:t>教学新星评选实施办法</w:t>
      </w:r>
      <w:bookmarkEnd w:id="143"/>
    </w:p>
    <w:p>
      <w:pPr>
        <w:keepNext w:val="0"/>
        <w:keepLines w:val="0"/>
        <w:pageBreakBefore w:val="0"/>
        <w:kinsoku/>
        <w:overflowPunct/>
        <w:bidi w:val="0"/>
        <w:spacing w:before="156" w:beforeLines="5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为了加强教师队伍建设，学校决定评选教学新星活动，以表彰在教学领域做出突出贡献的青年教师。特制定本办法。</w:t>
      </w:r>
    </w:p>
    <w:p>
      <w:pPr>
        <w:keepNext w:val="0"/>
        <w:keepLines w:val="0"/>
        <w:pageBreakBefore w:val="0"/>
        <w:numPr>
          <w:ilvl w:val="0"/>
          <w:numId w:val="5"/>
        </w:numPr>
        <w:kinsoku/>
        <w:overflowPunct/>
        <w:bidi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评选教学新星的目的</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通过评选教学新星的导向作用，发挥教学新星的带头作用，促进青年教师健康成长，建设一支教学质量高且师德高尚、治学严谨、开拓创新、勤奋向上的高素质的青年教师队伍。</w:t>
      </w:r>
    </w:p>
    <w:p>
      <w:pPr>
        <w:keepNext w:val="0"/>
        <w:keepLines w:val="0"/>
        <w:pageBreakBefore w:val="0"/>
        <w:numPr>
          <w:ilvl w:val="0"/>
          <w:numId w:val="5"/>
        </w:numPr>
        <w:kinsoku/>
        <w:overflowPunct/>
        <w:bidi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教学新星的基本条件</w:t>
      </w:r>
    </w:p>
    <w:p>
      <w:pPr>
        <w:keepNext w:val="0"/>
        <w:keepLines w:val="0"/>
        <w:pageBreakBefore w:val="0"/>
        <w:kinsoku/>
        <w:overflowPunct/>
        <w:bidi w:val="0"/>
        <w:spacing w:line="360" w:lineRule="auto"/>
        <w:ind w:firstLine="600" w:firstLineChars="2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教学新星必须是承担教学任务的专任教师，</w:t>
      </w:r>
      <w:r>
        <w:rPr>
          <w:rFonts w:hint="eastAsia" w:asciiTheme="minorEastAsia" w:hAnsiTheme="minorEastAsia" w:eastAsiaTheme="minorEastAsia" w:cstheme="minorEastAsia"/>
          <w:sz w:val="24"/>
          <w:szCs w:val="24"/>
        </w:rPr>
        <w:t>课程教学考核评为优秀者，</w:t>
      </w:r>
      <w:r>
        <w:rPr>
          <w:rFonts w:hint="eastAsia" w:asciiTheme="minorEastAsia" w:hAnsiTheme="minorEastAsia" w:eastAsiaTheme="minorEastAsia" w:cstheme="minorEastAsia"/>
          <w:bCs/>
          <w:sz w:val="24"/>
          <w:szCs w:val="24"/>
        </w:rPr>
        <w:t>年龄在40岁以下。其他条件参照教学新星评选指标体系。</w:t>
      </w:r>
    </w:p>
    <w:p>
      <w:pPr>
        <w:keepNext w:val="0"/>
        <w:keepLines w:val="0"/>
        <w:pageBreakBefore w:val="0"/>
        <w:numPr>
          <w:ilvl w:val="0"/>
          <w:numId w:val="5"/>
        </w:numPr>
        <w:kinsoku/>
        <w:overflowPunct/>
        <w:bidi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评选教学新星的步骤与方法</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1、校级教学新星每两年评选一次，每届评选人数不超过5人。</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2、符合申报条件的教师向所在系部提出申请，审核后以系部为单位交教务处。</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3、教学工作委员会按教学新星评选指标体系评定计分，按得分多少进行排序，确定初选名单。</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4、教学新星初选名单报校长办公会研究确定。</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5、公示教学新星拟选名单。</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四、教学新星的待遇和义务</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1、待遇：</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（1）授予学校教学新星荣誉称号，任期三年。</w:t>
      </w:r>
      <w:r>
        <w:rPr>
          <w:rFonts w:hint="eastAsia" w:asciiTheme="minorEastAsia" w:hAnsiTheme="minorEastAsia" w:eastAsiaTheme="minorEastAsia" w:cstheme="minorEastAsia"/>
          <w:kern w:val="0"/>
          <w:sz w:val="24"/>
          <w:szCs w:val="24"/>
        </w:rPr>
        <w:t>任期内享受培养资助，年资助经费为2000元，确因工作需要可适当增加资助经费。</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（2）对考核合格的教学新星在培训、进修、职称晋升、教材出版、课程建设立项、科研项目申报等方面优先考虑。</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（3）对表现突出的教学新星，任期结束后给予适当奖励。</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bCs/>
          <w:sz w:val="24"/>
          <w:szCs w:val="24"/>
        </w:rPr>
        <w:t>义务</w:t>
      </w:r>
      <w:r>
        <w:rPr>
          <w:rFonts w:hint="eastAsia" w:asciiTheme="minorEastAsia" w:hAnsiTheme="minorEastAsia" w:eastAsiaTheme="minorEastAsia" w:cstheme="minorEastAsia"/>
          <w:bCs/>
          <w:sz w:val="24"/>
          <w:szCs w:val="24"/>
          <w:lang w:eastAsia="zh-CN"/>
        </w:rPr>
        <w:t>：</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1）每年必须完成学校规定的最低教学工作量。</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（2）每学期至少上一次示范课。</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（3）积极参加专业、课程、教学团队建设，并在专业、课程、教学团队建设中发挥骨干带头作用。</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任期内作为第一作者在公开出版物上至少发表2篇教学或科研论文，至少主持完成课程建设项目（指教学内容、课程体系改革，教学手段与教学方法改革等）1项，或主（参）编教材（含教学实验指导书、讲义等）1本（套），或参加实验室建设（其工作任务完成情况由相关职能部门确定）等。</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五、考核管理</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1．各系（部）定期对教学新星的工作情况进行检查督促，并及时解决他们在工作中遇到的问题。</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2．教务处按规定的工作任务与目标进行考核，考核分为年度考核和任期考核。</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3．因其他原因调离学校或不能履行职责时，其称号、待遇自动终止。</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5．任期内出现教学事故或有违纪违法等行为者，取消其教学新星称号和待遇。被取消教学新星称号者，原则上三年内不得再次申请教学新星。</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六、本办法的解释权在教务处。</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本办法自发布之日起实施。</w:t>
      </w:r>
    </w:p>
    <w:p>
      <w:pPr>
        <w:keepNext w:val="0"/>
        <w:keepLines w:val="0"/>
        <w:pageBreakBefore w:val="0"/>
        <w:kinsoku/>
        <w:overflowPunct/>
        <w:bidi w:val="0"/>
        <w:spacing w:line="360" w:lineRule="auto"/>
        <w:rPr>
          <w:rFonts w:hint="eastAsia" w:asciiTheme="minorEastAsia" w:hAnsiTheme="minorEastAsia" w:eastAsiaTheme="minorEastAsia" w:cstheme="minorEastAsia"/>
          <w:kern w:val="0"/>
          <w:sz w:val="24"/>
          <w:szCs w:val="24"/>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44" w:name="_Toc6880"/>
      <w:r>
        <w:rPr>
          <w:rFonts w:hint="eastAsia"/>
          <w:b w:val="0"/>
          <w:bCs/>
          <w:sz w:val="32"/>
          <w:szCs w:val="32"/>
        </w:rPr>
        <w:t>外聘教师管理办法</w:t>
      </w:r>
      <w:bookmarkEnd w:id="144"/>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师资队伍建设是学校教学建设的核心。建立一支人员精干、素质优良、结构合理、专兼结合的教师队伍是实现我校培养目标、形成我校办学特色的关键。外聘兼职教师（以下简称“外聘教师”）是我校师资队伍建设的重要组成部分，根据工作范畴和工作职能的不同，我校外聘教师主要有以下三个部分组成：兼课教师（包括理论教学与实验实训），实习指导教师，参与专业、课程建设的行业专家。为进一步规范我校外聘教师的聘用与管理，充分发挥和调动外聘教师工作积极性，不断提高我校办学质量，特制订本办法。</w:t>
      </w:r>
    </w:p>
    <w:p>
      <w:pPr>
        <w:keepNext w:val="0"/>
        <w:keepLines w:val="0"/>
        <w:pageBreakBefore w:val="0"/>
        <w:widowControl/>
        <w:kinsoku/>
        <w:overflowPunct/>
        <w:bidi w:val="0"/>
        <w:adjustRightInd w:val="0"/>
        <w:spacing w:line="360" w:lineRule="auto"/>
        <w:ind w:firstLine="720" w:firstLineChars="3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一、聘用基本条件</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1．热爱教育事业，熟知中医药人才培养目标及教育教学规律；具有良好的道德修养，责任心强；专业技能或专业知识水平较高，有较强的表达能力，身体健康，能胜任学校安排的教学工作。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2．具有中级（含）以上专业技术职务或硕士（含）以上学位。</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3．实践环节指导教师应聘用行业、企业的高技能人员或具有技师（含）以上技术等级的人员。</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r>
        <w:rPr>
          <w:rFonts w:hint="eastAsia" w:asciiTheme="minorEastAsia" w:hAnsiTheme="minorEastAsia" w:eastAsiaTheme="minorEastAsia" w:cstheme="minorEastAsia"/>
          <w:color w:val="000000"/>
          <w:kern w:val="0"/>
          <w:sz w:val="24"/>
          <w:szCs w:val="24"/>
          <w:lang w:eastAsia="zh-CN"/>
        </w:rPr>
        <w:t>学</w:t>
      </w:r>
      <w:r>
        <w:rPr>
          <w:rFonts w:hint="eastAsia" w:asciiTheme="minorEastAsia" w:hAnsiTheme="minorEastAsia" w:eastAsiaTheme="minorEastAsia" w:cstheme="minorEastAsia"/>
          <w:color w:val="000000"/>
          <w:kern w:val="0"/>
          <w:sz w:val="24"/>
          <w:szCs w:val="24"/>
        </w:rPr>
        <w:t>校教师应具有</w:t>
      </w:r>
      <w:r>
        <w:rPr>
          <w:rFonts w:hint="eastAsia" w:asciiTheme="minorEastAsia" w:hAnsiTheme="minorEastAsia" w:eastAsiaTheme="minorEastAsia" w:cstheme="minorEastAsia"/>
          <w:color w:val="000000"/>
          <w:kern w:val="0"/>
          <w:sz w:val="24"/>
          <w:szCs w:val="24"/>
          <w:lang w:eastAsia="zh-CN"/>
        </w:rPr>
        <w:t>中职以上</w:t>
      </w:r>
      <w:r>
        <w:rPr>
          <w:rFonts w:hint="eastAsia" w:asciiTheme="minorEastAsia" w:hAnsiTheme="minorEastAsia" w:eastAsiaTheme="minorEastAsia" w:cstheme="minorEastAsia"/>
          <w:color w:val="000000"/>
          <w:kern w:val="0"/>
          <w:sz w:val="24"/>
          <w:szCs w:val="24"/>
        </w:rPr>
        <w:t>学校教师资格证书。</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5.具备上述条件的人员，还必须是有稳定工作单位的人员（或已退休工作人员），即与工作单位有劳动合同关系且单位已为其缴纳法定的各项社会保险。</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二、聘用程序</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1．聘用人员应填写《外聘兼职教师审批表》（</w:t>
      </w:r>
      <w:r>
        <w:rPr>
          <w:rFonts w:hint="eastAsia" w:asciiTheme="minorEastAsia" w:hAnsiTheme="minorEastAsia" w:eastAsiaTheme="minorEastAsia" w:cstheme="minorEastAsia"/>
          <w:color w:val="000000"/>
          <w:kern w:val="0"/>
          <w:sz w:val="24"/>
          <w:szCs w:val="24"/>
          <w:lang w:eastAsia="zh-CN"/>
        </w:rPr>
        <w:t>校办提供</w:t>
      </w:r>
      <w:r>
        <w:rPr>
          <w:rFonts w:hint="eastAsia" w:asciiTheme="minorEastAsia" w:hAnsiTheme="minorEastAsia" w:eastAsiaTheme="minorEastAsia" w:cstheme="minorEastAsia"/>
          <w:color w:val="000000"/>
          <w:kern w:val="0"/>
          <w:sz w:val="24"/>
          <w:szCs w:val="24"/>
        </w:rPr>
        <w:t>），并提供以下证明材料的原件和复印件：</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（1）身份证</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（2）学历、学位证书</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（3）专业技术职务资格证书或技术等级证书</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（4）教师资格证书（仅限</w:t>
      </w:r>
      <w:r>
        <w:rPr>
          <w:rFonts w:hint="eastAsia" w:asciiTheme="minorEastAsia" w:hAnsiTheme="minorEastAsia" w:eastAsiaTheme="minorEastAsia" w:cstheme="minorEastAsia"/>
          <w:color w:val="000000"/>
          <w:kern w:val="0"/>
          <w:sz w:val="24"/>
          <w:szCs w:val="24"/>
          <w:lang w:eastAsia="zh-CN"/>
        </w:rPr>
        <w:t>学</w:t>
      </w:r>
      <w:r>
        <w:rPr>
          <w:rFonts w:hint="eastAsia" w:asciiTheme="minorEastAsia" w:hAnsiTheme="minorEastAsia" w:eastAsiaTheme="minorEastAsia" w:cstheme="minorEastAsia"/>
          <w:color w:val="000000"/>
          <w:kern w:val="0"/>
          <w:sz w:val="24"/>
          <w:szCs w:val="24"/>
        </w:rPr>
        <w:t>校教师提供）。</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2．系（部）负责对证明材料的审核，并组织相关教研室或团队安排应聘者进行试讲、考核。</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3．试讲、考核合格后，由系（部）确定本学期拟聘教师名单，</w:t>
      </w:r>
      <w:r>
        <w:rPr>
          <w:rFonts w:hint="eastAsia" w:asciiTheme="minorEastAsia" w:hAnsiTheme="minorEastAsia" w:eastAsiaTheme="minorEastAsia" w:cstheme="minorEastAsia"/>
          <w:kern w:val="0"/>
          <w:sz w:val="24"/>
          <w:szCs w:val="24"/>
        </w:rPr>
        <w:t>并在</w:t>
      </w:r>
      <w:r>
        <w:rPr>
          <w:rFonts w:hint="eastAsia" w:asciiTheme="minorEastAsia" w:hAnsiTheme="minorEastAsia" w:eastAsiaTheme="minorEastAsia" w:cstheme="minorEastAsia"/>
          <w:color w:val="000000"/>
          <w:kern w:val="0"/>
          <w:sz w:val="24"/>
          <w:szCs w:val="24"/>
        </w:rPr>
        <w:t>《外聘兼职教师审批表》</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color w:val="000000"/>
          <w:kern w:val="0"/>
          <w:sz w:val="24"/>
          <w:szCs w:val="24"/>
          <w:lang w:eastAsia="zh-CN"/>
        </w:rPr>
        <w:t>校办提供</w:t>
      </w:r>
      <w:r>
        <w:rPr>
          <w:rFonts w:hint="eastAsia" w:asciiTheme="minorEastAsia" w:hAnsiTheme="minorEastAsia" w:eastAsiaTheme="minorEastAsia" w:cstheme="minorEastAsia"/>
          <w:kern w:val="0"/>
          <w:sz w:val="24"/>
          <w:szCs w:val="24"/>
        </w:rPr>
        <w:t>)上签署意见,</w:t>
      </w:r>
      <w:r>
        <w:rPr>
          <w:rFonts w:hint="eastAsia" w:asciiTheme="minorEastAsia" w:hAnsiTheme="minorEastAsia" w:eastAsiaTheme="minorEastAsia" w:cstheme="minorEastAsia"/>
          <w:color w:val="000000"/>
          <w:kern w:val="0"/>
          <w:sz w:val="24"/>
          <w:szCs w:val="24"/>
        </w:rPr>
        <w:t>填写《外聘兼职教师聘用审批汇总表》（</w:t>
      </w:r>
      <w:r>
        <w:rPr>
          <w:rFonts w:hint="eastAsia" w:asciiTheme="minorEastAsia" w:hAnsiTheme="minorEastAsia" w:eastAsiaTheme="minorEastAsia" w:cstheme="minorEastAsia"/>
          <w:color w:val="000000"/>
          <w:kern w:val="0"/>
          <w:sz w:val="24"/>
          <w:szCs w:val="24"/>
          <w:lang w:eastAsia="zh-CN"/>
        </w:rPr>
        <w:t>校办提供</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eastAsia="zh-CN"/>
        </w:rPr>
        <w:t>校</w:t>
      </w:r>
      <w:r>
        <w:rPr>
          <w:rFonts w:hint="eastAsia" w:asciiTheme="minorEastAsia" w:hAnsiTheme="minorEastAsia" w:eastAsiaTheme="minorEastAsia" w:cstheme="minorEastAsia"/>
          <w:color w:val="000000"/>
          <w:kern w:val="0"/>
          <w:sz w:val="24"/>
          <w:szCs w:val="24"/>
        </w:rPr>
        <w:t>外聘兼职教师人才库》（</w:t>
      </w:r>
      <w:r>
        <w:rPr>
          <w:rFonts w:hint="eastAsia" w:asciiTheme="minorEastAsia" w:hAnsiTheme="minorEastAsia" w:eastAsiaTheme="minorEastAsia" w:cstheme="minorEastAsia"/>
          <w:color w:val="000000"/>
          <w:kern w:val="0"/>
          <w:sz w:val="24"/>
          <w:szCs w:val="24"/>
          <w:lang w:eastAsia="zh-CN"/>
        </w:rPr>
        <w:t>校办提供</w:t>
      </w:r>
      <w:r>
        <w:rPr>
          <w:rFonts w:hint="eastAsia" w:asciiTheme="minorEastAsia" w:hAnsiTheme="minorEastAsia" w:eastAsiaTheme="minorEastAsia" w:cstheme="minorEastAsia"/>
          <w:color w:val="000000"/>
          <w:kern w:val="0"/>
          <w:sz w:val="24"/>
          <w:szCs w:val="24"/>
        </w:rPr>
        <w:t>），同时提供拟聘教师证明材料复印件一份，报教务处。</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4．外聘教师的资质经教务处会同</w:t>
      </w:r>
      <w:r>
        <w:rPr>
          <w:rFonts w:hint="eastAsia" w:asciiTheme="minorEastAsia" w:hAnsiTheme="minorEastAsia" w:eastAsiaTheme="minorEastAsia" w:cstheme="minorEastAsia"/>
          <w:color w:val="000000"/>
          <w:kern w:val="0"/>
          <w:sz w:val="24"/>
          <w:szCs w:val="24"/>
          <w:lang w:eastAsia="zh-CN"/>
        </w:rPr>
        <w:t>办公室</w:t>
      </w:r>
      <w:r>
        <w:rPr>
          <w:rFonts w:hint="eastAsia" w:asciiTheme="minorEastAsia" w:hAnsiTheme="minorEastAsia" w:eastAsiaTheme="minorEastAsia" w:cstheme="minorEastAsia"/>
          <w:color w:val="000000"/>
          <w:kern w:val="0"/>
          <w:sz w:val="24"/>
          <w:szCs w:val="24"/>
        </w:rPr>
        <w:t>审核，报学校批准后，方可正式聘用，并填写《非全日制兼职教师劳动合同书》，聘期为一学期。</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三、外聘教师的管理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1．根据“谁用工、谁主管、谁负责、谁管理”的原则，系（部）负责人对本系（部）聘用的兼职教师负领导责任。</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2．系（部）应建立外聘兼职教师人才库，内容包括外聘教师基本信息、教学质量考核情况以及教学建设情况等。每学期初报教务处，形成全校外聘兼职教师人才库。</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3．系（部）应为外聘教师指定校内联系人（原则上由教研室主任或团队负责人担任）。联系人负责向外聘教师布置教学任务、提出教学要求，并负责日常教学工作的安排，帮助他们协调解决教学中遇到的问题。</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4．系（部）每学期召开一次外聘教师工作会议，通报学校教学动态，反馈评教信息，同时了解外聘教师对学校教学工作的意见和建议，并形成会议纪要存入系（部）档案。</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kern w:val="0"/>
          <w:sz w:val="24"/>
          <w:szCs w:val="24"/>
        </w:rPr>
        <w:t>5. 系（部）对外聘教师的管理应严格遵守《中华人民共和国劳动合同法》等规定，对外聘教师采取非全日制的用工方式。非全日制用工，是指以小时计酬为主，劳动者在同一用人单位一般平均每日工作时间不超过四小时，每周工作时间累计不超过二十四小时的用工形式。</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四、外聘教师的职责</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1．严格遵守我校的各项规章制度，并按照我校教学工作规则和课程教学方案开展教学工作。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2．认真备课、授课，辅导答疑，批改作业。为保证课堂教学质量，上课前应备有备课笔记。 </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3．遵守教学纪律，未经教务处批准，不准擅自调课，停课或者私自找人代课。如因事、因病请假，应按照学校的有关规定办理相关手续，复课后应及时补课。</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4．课程考试结束后，应按学校要求及时录入和送交学生成绩，进行试卷分析并填写分析表。</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5．学期中间因特殊原因无法履行聘用职责的，应提前两周向聘用系（部）提出申请。</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6．外聘教师应与校内联系人加强沟通，及时了解并参与我校教研活动，为学校专业建设和课程建设献计献策。</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五、外聘教师的待遇</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外聘教师的待遇参见</w:t>
      </w:r>
      <w:r>
        <w:rPr>
          <w:rFonts w:hint="eastAsia" w:asciiTheme="minorEastAsia" w:hAnsiTheme="minorEastAsia" w:eastAsiaTheme="minorEastAsia" w:cstheme="minorEastAsia"/>
          <w:color w:val="000000"/>
          <w:kern w:val="0"/>
          <w:sz w:val="24"/>
          <w:szCs w:val="24"/>
        </w:rPr>
        <w:t>学校</w:t>
      </w:r>
      <w:r>
        <w:rPr>
          <w:rFonts w:hint="eastAsia" w:asciiTheme="minorEastAsia" w:hAnsiTheme="minorEastAsia" w:eastAsiaTheme="minorEastAsia" w:cstheme="minorEastAsia"/>
          <w:bCs/>
          <w:color w:val="000000"/>
          <w:kern w:val="0"/>
          <w:sz w:val="24"/>
          <w:szCs w:val="24"/>
        </w:rPr>
        <w:t>外聘</w:t>
      </w:r>
      <w:r>
        <w:rPr>
          <w:rFonts w:hint="eastAsia" w:asciiTheme="minorEastAsia" w:hAnsiTheme="minorEastAsia" w:eastAsiaTheme="minorEastAsia" w:cstheme="minorEastAsia"/>
          <w:color w:val="000000"/>
          <w:kern w:val="0"/>
          <w:sz w:val="24"/>
          <w:szCs w:val="24"/>
        </w:rPr>
        <w:t>兼职</w:t>
      </w:r>
      <w:r>
        <w:rPr>
          <w:rFonts w:hint="eastAsia" w:asciiTheme="minorEastAsia" w:hAnsiTheme="minorEastAsia" w:eastAsiaTheme="minorEastAsia" w:cstheme="minorEastAsia"/>
          <w:bCs/>
          <w:color w:val="000000"/>
          <w:kern w:val="0"/>
          <w:sz w:val="24"/>
          <w:szCs w:val="24"/>
        </w:rPr>
        <w:t>教师酬金标准。</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六、外聘教师的考核</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1．外聘教师教学质量考核与校内专任教师相同，考核标准按照《</w:t>
      </w:r>
      <w:r>
        <w:rPr>
          <w:rFonts w:hint="eastAsia" w:asciiTheme="minorEastAsia" w:hAnsiTheme="minorEastAsia" w:eastAsiaTheme="minorEastAsia" w:cstheme="minorEastAsia"/>
          <w:kern w:val="0"/>
          <w:sz w:val="24"/>
          <w:szCs w:val="24"/>
        </w:rPr>
        <w:t>教师课程教学考核实施办法</w:t>
      </w:r>
      <w:r>
        <w:rPr>
          <w:rFonts w:hint="eastAsia" w:asciiTheme="minorEastAsia" w:hAnsiTheme="minorEastAsia" w:eastAsiaTheme="minorEastAsia" w:cstheme="minorEastAsia"/>
          <w:color w:val="000000"/>
          <w:kern w:val="0"/>
          <w:sz w:val="24"/>
          <w:szCs w:val="24"/>
        </w:rPr>
        <w:t>》执行。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2．对教学质量好、深受学生喜爱的教师，系（部）应给予表彰，并优先续聘。</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3．外聘教师教学差错、事故参照《教学差错及事故认定与处理办法》执行。</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七、本办法由</w:t>
      </w:r>
      <w:r>
        <w:rPr>
          <w:rFonts w:hint="eastAsia" w:ascii="黑体" w:hAnsi="黑体" w:eastAsia="黑体" w:cs="黑体"/>
          <w:b w:val="0"/>
          <w:bCs w:val="0"/>
          <w:sz w:val="24"/>
          <w:szCs w:val="24"/>
          <w:lang w:eastAsia="zh-CN"/>
        </w:rPr>
        <w:t>校办</w:t>
      </w:r>
      <w:r>
        <w:rPr>
          <w:rFonts w:hint="eastAsia" w:ascii="黑体" w:hAnsi="黑体" w:eastAsia="黑体" w:cs="黑体"/>
          <w:b w:val="0"/>
          <w:bCs w:val="0"/>
          <w:sz w:val="24"/>
          <w:szCs w:val="24"/>
        </w:rPr>
        <w:t>、教务处负责解释，从正式公布之日起施行。</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45" w:name="_Toc22043"/>
      <w:r>
        <w:rPr>
          <w:rFonts w:hint="eastAsia"/>
          <w:b w:val="0"/>
          <w:bCs/>
          <w:sz w:val="32"/>
          <w:szCs w:val="32"/>
        </w:rPr>
        <w:t>专业建设管理办法</w:t>
      </w:r>
      <w:bookmarkEnd w:id="145"/>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专业建设是学校教学工作主动、灵活地适应社会需求的关键环节，是教学基本建设的主要组成部分。为推动我校的教学改革和教学建设，形成专业优势和办学特色，鼓励和扶持进行专业建没和特色专业建设，提高我校的整体办学实力，特制定本办法。</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一、专业建设的原则</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按照教育</w:t>
      </w:r>
      <w:r>
        <w:rPr>
          <w:rFonts w:hint="eastAsia" w:asciiTheme="minorEastAsia" w:hAnsiTheme="minorEastAsia" w:eastAsiaTheme="minorEastAsia" w:cstheme="minorEastAsia"/>
          <w:color w:val="000000"/>
          <w:kern w:val="0"/>
          <w:sz w:val="24"/>
          <w:szCs w:val="24"/>
          <w:lang w:eastAsia="zh-CN"/>
        </w:rPr>
        <w:t>行政部门要求，</w:t>
      </w:r>
      <w:r>
        <w:rPr>
          <w:rFonts w:hint="eastAsia" w:asciiTheme="minorEastAsia" w:hAnsiTheme="minorEastAsia" w:eastAsiaTheme="minorEastAsia" w:cstheme="minorEastAsia"/>
          <w:color w:val="000000"/>
          <w:kern w:val="0"/>
          <w:sz w:val="24"/>
          <w:szCs w:val="24"/>
        </w:rPr>
        <w:t>新设专业都要进行专业建设，通过建设，在人才培养模式与培养方案、师资队伍、教学基本文件、课程基本建设、实验室与实践教学、专业教学材料和图书资料、教学改革与教学状态效果等方面达到</w:t>
      </w:r>
      <w:r>
        <w:rPr>
          <w:rFonts w:hint="eastAsia" w:asciiTheme="minorEastAsia" w:hAnsiTheme="minorEastAsia" w:eastAsiaTheme="minorEastAsia" w:cstheme="minorEastAsia"/>
          <w:color w:val="000000"/>
          <w:kern w:val="0"/>
          <w:sz w:val="24"/>
          <w:szCs w:val="24"/>
          <w:lang w:eastAsia="zh-CN"/>
        </w:rPr>
        <w:t>中</w:t>
      </w:r>
      <w:r>
        <w:rPr>
          <w:rFonts w:hint="eastAsia" w:asciiTheme="minorEastAsia" w:hAnsiTheme="minorEastAsia" w:eastAsiaTheme="minorEastAsia" w:cstheme="minorEastAsia"/>
          <w:color w:val="000000"/>
          <w:kern w:val="0"/>
          <w:sz w:val="24"/>
          <w:szCs w:val="24"/>
        </w:rPr>
        <w:t>等</w:t>
      </w:r>
      <w:r>
        <w:rPr>
          <w:rFonts w:hint="eastAsia" w:asciiTheme="minorEastAsia" w:hAnsiTheme="minorEastAsia" w:eastAsiaTheme="minorEastAsia" w:cstheme="minorEastAsia"/>
          <w:color w:val="000000"/>
          <w:kern w:val="0"/>
          <w:sz w:val="24"/>
          <w:szCs w:val="24"/>
          <w:lang w:eastAsia="zh-CN"/>
        </w:rPr>
        <w:t>职业</w:t>
      </w:r>
      <w:r>
        <w:rPr>
          <w:rFonts w:hint="eastAsia" w:asciiTheme="minorEastAsia" w:hAnsiTheme="minorEastAsia" w:eastAsiaTheme="minorEastAsia" w:cstheme="minorEastAsia"/>
          <w:color w:val="000000"/>
          <w:kern w:val="0"/>
          <w:sz w:val="24"/>
          <w:szCs w:val="24"/>
        </w:rPr>
        <w:t>学校新专业建设基本要求。</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在专业建设中行业发展前景好、专业建设特色鲜明的专业可申请进行学校特色建设，进一步从理论和实践两个方面探索培养</w:t>
      </w:r>
      <w:r>
        <w:rPr>
          <w:rFonts w:hint="eastAsia" w:asciiTheme="minorEastAsia" w:hAnsiTheme="minorEastAsia" w:eastAsiaTheme="minorEastAsia" w:cstheme="minorEastAsia"/>
          <w:color w:val="000000"/>
          <w:kern w:val="0"/>
          <w:sz w:val="24"/>
          <w:szCs w:val="24"/>
          <w:lang w:eastAsia="zh-CN"/>
        </w:rPr>
        <w:t>中</w:t>
      </w:r>
      <w:r>
        <w:rPr>
          <w:rFonts w:hint="eastAsia" w:asciiTheme="minorEastAsia" w:hAnsiTheme="minorEastAsia" w:eastAsiaTheme="minorEastAsia" w:cstheme="minorEastAsia"/>
          <w:color w:val="000000"/>
          <w:kern w:val="0"/>
          <w:sz w:val="24"/>
          <w:szCs w:val="24"/>
        </w:rPr>
        <w:t>等技术应用性专门人才的教学模式，构建与职业技能及能力相适应的、相对独立的实践教学体系，以及与之有机结合的理论教学体系，形成以“知识、能力、素质”为主线的培养方案，实现具有</w:t>
      </w:r>
      <w:r>
        <w:rPr>
          <w:rFonts w:hint="eastAsia" w:asciiTheme="minorEastAsia" w:hAnsiTheme="minorEastAsia" w:eastAsiaTheme="minorEastAsia" w:cstheme="minorEastAsia"/>
          <w:color w:val="000000"/>
          <w:kern w:val="0"/>
          <w:sz w:val="24"/>
          <w:szCs w:val="24"/>
          <w:lang w:eastAsia="zh-CN"/>
        </w:rPr>
        <w:t>中</w:t>
      </w:r>
      <w:r>
        <w:rPr>
          <w:rFonts w:hint="eastAsia" w:asciiTheme="minorEastAsia" w:hAnsiTheme="minorEastAsia" w:eastAsiaTheme="minorEastAsia" w:cstheme="minorEastAsia"/>
          <w:color w:val="000000"/>
          <w:kern w:val="0"/>
          <w:sz w:val="24"/>
          <w:szCs w:val="24"/>
        </w:rPr>
        <w:t>职教育特色的专业培养目标。</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二、专业建设的目标和主要任务</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(一)专业人才培养模式</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1.培养目标</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根据行业现实和发展趋势确定培养目标，培养适应</w:t>
      </w:r>
      <w:r>
        <w:rPr>
          <w:rFonts w:hint="eastAsia" w:asciiTheme="minorEastAsia" w:hAnsiTheme="minorEastAsia" w:eastAsiaTheme="minorEastAsia" w:cstheme="minorEastAsia"/>
          <w:color w:val="000000"/>
          <w:kern w:val="0"/>
          <w:sz w:val="24"/>
          <w:szCs w:val="24"/>
          <w:lang w:eastAsia="zh-CN"/>
        </w:rPr>
        <w:t>医企</w:t>
      </w:r>
      <w:r>
        <w:rPr>
          <w:rFonts w:hint="eastAsia" w:asciiTheme="minorEastAsia" w:hAnsiTheme="minorEastAsia" w:eastAsiaTheme="minorEastAsia" w:cstheme="minorEastAsia"/>
          <w:color w:val="000000"/>
          <w:kern w:val="0"/>
          <w:sz w:val="24"/>
          <w:szCs w:val="24"/>
        </w:rPr>
        <w:t>第一线需要的，德、智、体、美等方面全面发展的</w:t>
      </w:r>
      <w:r>
        <w:rPr>
          <w:rFonts w:hint="eastAsia" w:asciiTheme="minorEastAsia" w:hAnsiTheme="minorEastAsia" w:eastAsiaTheme="minorEastAsia" w:cstheme="minorEastAsia"/>
          <w:color w:val="000000"/>
          <w:kern w:val="0"/>
          <w:sz w:val="24"/>
          <w:szCs w:val="24"/>
          <w:lang w:eastAsia="zh-CN"/>
        </w:rPr>
        <w:t>中</w:t>
      </w:r>
      <w:r>
        <w:rPr>
          <w:rFonts w:hint="eastAsia" w:asciiTheme="minorEastAsia" w:hAnsiTheme="minorEastAsia" w:eastAsiaTheme="minorEastAsia" w:cstheme="minorEastAsia"/>
          <w:color w:val="000000"/>
          <w:kern w:val="0"/>
          <w:sz w:val="24"/>
          <w:szCs w:val="24"/>
        </w:rPr>
        <w:t>等技术应用性专门人才，明确职业岗位群以应用能力为主线的知识、能力、素质的要求，重视创新精神和实践能力培养，培养目标定位准确，具可实现性，形成目标体系和质量标准。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2.培养计划</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培养计划充分体现对学生知识、技能、能力、素质的具体要求，形成理论教学体系、实践教学体系和素质教育体系有机结合的结构，具有保证实现培养目标的有效性、课程设置的应用性、培养途径实行产学结合的开放性、培养过程的实践性、学生学习发展的主体性、培养计划的刚柔结合与可操作性等特点，特色鲜明。</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（二）教学基本条件</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1.师资队伍建设</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制订符合时代要求和高职教育特点的以提高教师整体素质、优化教师队伍结构为目标的师资队伍建设规划和年度计划；使专任教师的师资结构、“双师素质”教师、实验实训实习指导教师、兼职教师、教师参加应用科技研究或技术服务的比例符合有关要求。</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2.实践教学设施</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建立教学、科研、生产相结合的多功能实验室、必需的具有职业氛围的校内实训实习基地、满足教学需要的、稳定的校外实训实习基地，使专业生均教学仪器设备值达到有关标准。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3.图书资料</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图书馆专业图书藏书达到有关标准；建立专业资料室，资料齐全。</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4.课程建设与教材建设</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课程建设规划合理、可行，对主干课程重组、整合后进行重点建设，成效显著；教材内容符合</w:t>
      </w:r>
      <w:r>
        <w:rPr>
          <w:rFonts w:hint="eastAsia" w:asciiTheme="minorEastAsia" w:hAnsiTheme="minorEastAsia" w:eastAsiaTheme="minorEastAsia" w:cstheme="minorEastAsia"/>
          <w:color w:val="000000"/>
          <w:kern w:val="0"/>
          <w:sz w:val="24"/>
          <w:szCs w:val="24"/>
          <w:lang w:eastAsia="zh-CN"/>
        </w:rPr>
        <w:t>中</w:t>
      </w:r>
      <w:r>
        <w:rPr>
          <w:rFonts w:hint="eastAsia" w:asciiTheme="minorEastAsia" w:hAnsiTheme="minorEastAsia" w:eastAsiaTheme="minorEastAsia" w:cstheme="minorEastAsia"/>
          <w:color w:val="000000"/>
          <w:kern w:val="0"/>
          <w:sz w:val="24"/>
          <w:szCs w:val="24"/>
        </w:rPr>
        <w:t>职培养目标要求，选用优秀和规划教材，教材内容更新率高：有内容新、质量高、有特色的自编教材。</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（三）培养途径方法</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1.理论教学改革</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形成以职业素质和职业综合能力为培养主线的理论教学体系，改革教学内容和课程体系，基础理论教学以应用为目的、专业课程教学加强针对性和实用性，并处理好专业知识与基础理论知识、人文社会科学与技术教育，理论教学与实践教学之间的关系。</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2.实践教学改革</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形成培养学生职业技能、职业综合能力和职业素质有机结合的实践教学体系，学生在校内外实训基地中能受到与现代技术相适应的岗位实务训练；毕业生的计算机应用能力达到“四会”的教学目标，毕业时能获取多种职业资格证书。</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3.产学研合作</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产学研合作教育计划及措施得力，参加科研和教育教学研究工作达到有关要求，学生参与教师科技开发、应用、生产、推广等工作，效果好。</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4.教学方法与手段改革</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开展教学方法和考核模式改革，积极采用启发式等多样化的教学方法和以考核学生综合运用所学知识，解决实际问题能力的考核方法；主要课程多数采用CAI、多媒体技术等现代化的教学手段。</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（四）教学管理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1.教学文件与管理制度建设</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教学计划、</w:t>
      </w:r>
      <w:r>
        <w:rPr>
          <w:rFonts w:hint="eastAsia" w:asciiTheme="minorEastAsia" w:hAnsiTheme="minorEastAsia" w:eastAsiaTheme="minorEastAsia" w:cstheme="minorEastAsia"/>
          <w:color w:val="000000"/>
          <w:kern w:val="0"/>
          <w:sz w:val="24"/>
          <w:szCs w:val="24"/>
          <w:lang w:eastAsia="zh-CN"/>
        </w:rPr>
        <w:t>课程标准</w:t>
      </w:r>
      <w:r>
        <w:rPr>
          <w:rFonts w:hint="eastAsia" w:asciiTheme="minorEastAsia" w:hAnsiTheme="minorEastAsia" w:eastAsiaTheme="minorEastAsia" w:cstheme="minorEastAsia"/>
          <w:color w:val="000000"/>
          <w:kern w:val="0"/>
          <w:sz w:val="24"/>
          <w:szCs w:val="24"/>
        </w:rPr>
        <w:t>等教学文件与规章制度规范健全、教学档案完备。</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2.教学质量评价与监控</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有健全的质量保证监控系统和信息反馈系统，重视教学质量的过程控制，能促进人才培养质量的提高；建立毕业生质量跟踪调查制度并实施，并据以改进教学工作。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3.教风学风建设</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重视教风建设，专业教师符合师德规范要求，积极投身</w:t>
      </w:r>
      <w:r>
        <w:rPr>
          <w:rFonts w:hint="eastAsia" w:asciiTheme="minorEastAsia" w:hAnsiTheme="minorEastAsia" w:eastAsiaTheme="minorEastAsia" w:cstheme="minorEastAsia"/>
          <w:color w:val="000000"/>
          <w:kern w:val="0"/>
          <w:sz w:val="24"/>
          <w:szCs w:val="24"/>
          <w:lang w:eastAsia="zh-CN"/>
        </w:rPr>
        <w:t>中</w:t>
      </w:r>
      <w:r>
        <w:rPr>
          <w:rFonts w:hint="eastAsia" w:asciiTheme="minorEastAsia" w:hAnsiTheme="minorEastAsia" w:eastAsiaTheme="minorEastAsia" w:cstheme="minorEastAsia"/>
          <w:color w:val="000000"/>
          <w:kern w:val="0"/>
          <w:sz w:val="24"/>
          <w:szCs w:val="24"/>
        </w:rPr>
        <w:t>职教育教学改革与建设，教学效果好；重视学风建设，建设优良学风的组织、政策、机制、措施落实，学生学习积极性高，学风好，考场纪律好。</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（五）教育质量</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1.基础与专业知识、职业素质与实践能力</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考试成绩呈正态分布，基础理论和专业知识的掌握与应用程度好；具有社会责任感和良好的职业道德，获得技能等级比例符合有关要求。</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2.毕业生情况</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毕业生一次性就业率高，新生报考率与报到率高，社会对毕业生评价高，学生社会声誉好；专业具有可持续发展的前景，学生数达到一定规模。</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（六）专业建设特色</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专业建设必须在教学的改革、建设、管理、研究、人才培养质量、毕业生社会评价等某一方面具有显著特色。</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三、专业建设的项目管理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（一）项目的申报与审定</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1.项目负责人申报，所在系部初审并推荐，教务处审核，校教学工作委员会审批。</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2.申报工作原则上每年一次，建设期一般为3年。</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（二）项目的过程管理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1.专业建设项目一旦确定，教务处代表学校与项目负责人及所在系部签订责任书，确保项目按计划进行，完成建设目标。</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专业材料上网，学校在校园网内开设专业建设网站。“专业网站”是专业材料的主要载体，可实时反映各专业建设工作的进展情况，也是专业间相互交流的平台。现设置初始栏目：专业概况、专业师资、专业课程简介、教材信息、相关实验室、校企合作、专业教学文件、人才培养、专业特色、计划与总结等十项。网上材料作为年度检查和结项验收的主要材料。</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专业建设项目所在系部负责专业建设的日常管理和检查工作，负责解决建设中遇到的困难；教务处负责专业建设的年度检查。教务处组织人员依据《特色专业建设评价标准》进行检查和实地查看，并向项目组和系部反馈检查意见。</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（三）项目的验收</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专业建设项目按期完成后，项目负责人写出自评报告。教务处组织评审组对申报验收的专业建设项目进行评估验收，并由教务处审核、教学工作委员会审批评审结果。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（四）项目的经费管理</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经费列支范围：资料费、材料费、组织或参加与本项目有关的学术活动费、调研活动差旅费、劳务费等。其中资料费一般不超过总经费的20%，调研活动差旅费一般不超过总经费的30%，劳务费一般不超过总经费的20%（在年度考核或验收后核拨）。项目建设中涉及专业图书购置、仪器设备添置的，按学校有关管理办法执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经费使用、报销的审批程序：经费使用实行分块限额制。经费报销按经办、验收、审核、审批程序办理。专业负责人或工作小组组长为经费的经办人，系部分管领导为验收人，然后经教务处审核，报分管校长审批。</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四、附则</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1．由于项目组成员工作岗位发生变化而不能继续履行项目建设职责，由所在系部、项目负责人提出变更意见后，报教务处审批。</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2．自发布之日起执行，由教务处负责解释。</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eastAsia="zh-CN"/>
        </w:rPr>
      </w:pPr>
      <w:bookmarkStart w:id="146" w:name="_Toc30244"/>
      <w:r>
        <w:rPr>
          <w:rFonts w:hint="eastAsia"/>
          <w:b w:val="0"/>
          <w:bCs/>
          <w:sz w:val="32"/>
          <w:szCs w:val="32"/>
        </w:rPr>
        <w:t>校院（企）合作管理</w:t>
      </w:r>
      <w:r>
        <w:rPr>
          <w:rFonts w:hint="eastAsia"/>
          <w:b w:val="0"/>
          <w:bCs/>
          <w:sz w:val="32"/>
          <w:szCs w:val="32"/>
          <w:lang w:eastAsia="zh-CN"/>
        </w:rPr>
        <w:t>办法</w:t>
      </w:r>
      <w:bookmarkEnd w:id="146"/>
    </w:p>
    <w:p>
      <w:pPr>
        <w:pStyle w:val="6"/>
        <w:keepNext w:val="0"/>
        <w:keepLines w:val="0"/>
        <w:pageBreakBefore w:val="0"/>
        <w:widowControl w:val="0"/>
        <w:kinsoku/>
        <w:overflowPunct/>
        <w:bidi w:val="0"/>
        <w:spacing w:before="156" w:beforeLines="50" w:beforeAutospacing="0" w:after="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院（企）结合是发展职</w:t>
      </w:r>
      <w:r>
        <w:rPr>
          <w:rFonts w:hint="eastAsia" w:asciiTheme="minorEastAsia" w:hAnsiTheme="minorEastAsia" w:eastAsiaTheme="minorEastAsia" w:cstheme="minorEastAsia"/>
          <w:sz w:val="24"/>
          <w:szCs w:val="24"/>
          <w:lang w:eastAsia="zh-CN"/>
        </w:rPr>
        <w:t>业</w:t>
      </w:r>
      <w:r>
        <w:rPr>
          <w:rFonts w:hint="eastAsia" w:asciiTheme="minorEastAsia" w:hAnsiTheme="minorEastAsia" w:eastAsiaTheme="minorEastAsia" w:cstheme="minorEastAsia"/>
          <w:sz w:val="24"/>
          <w:szCs w:val="24"/>
        </w:rPr>
        <w:t>教育的基本途径，为规范和推进学校校院（企）合作工作，特制定本条例。</w:t>
      </w:r>
    </w:p>
    <w:p>
      <w:pPr>
        <w:pStyle w:val="6"/>
        <w:keepNext w:val="0"/>
        <w:keepLines w:val="0"/>
        <w:pageBreakBefore w:val="0"/>
        <w:widowControl w:val="0"/>
        <w:kinsoku/>
        <w:overflowPunct/>
        <w:bidi w:val="0"/>
        <w:spacing w:before="0" w:beforeAutospacing="0" w:after="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 xml:space="preserve"> 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院（企）合作工作实行校、系（部）</w:t>
      </w:r>
      <w:r>
        <w:rPr>
          <w:rFonts w:hint="eastAsia" w:asciiTheme="minorEastAsia" w:hAnsiTheme="minorEastAsia" w:eastAsiaTheme="minorEastAsia" w:cstheme="minorEastAsia"/>
          <w:sz w:val="24"/>
          <w:szCs w:val="24"/>
          <w:lang w:eastAsia="zh-CN"/>
        </w:rPr>
        <w:t>分级</w:t>
      </w:r>
      <w:r>
        <w:rPr>
          <w:rFonts w:hint="eastAsia" w:asciiTheme="minorEastAsia" w:hAnsiTheme="minorEastAsia" w:eastAsiaTheme="minorEastAsia" w:cstheme="minorEastAsia"/>
          <w:sz w:val="24"/>
          <w:szCs w:val="24"/>
        </w:rPr>
        <w:t>管理。</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学校成立校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院（企）合作促进中心，校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院（企）合作促进中心，在分管校长领导下具体负责学校校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院（企）合作管理工作。主要工作包括：组织、编制学校校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院（企）合作规划和计划；起草和修改校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院（企）合作管理制度；组织、鉴定有关校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院（企）合作成果；组织考核、奖励系部校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院（企）合作工作的成果；学校重大校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院（企）项目的管理；其他有关校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有关校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院（企）合作工作中的重大问题，由校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院（企）研促进中心提交学术委员会进行咨询和论证，供学校领导决策。</w:t>
      </w:r>
    </w:p>
    <w:p>
      <w:pPr>
        <w:pStyle w:val="6"/>
        <w:keepNext w:val="0"/>
        <w:keepLines w:val="0"/>
        <w:pageBreakBefore w:val="0"/>
        <w:widowControl w:val="0"/>
        <w:kinsoku/>
        <w:overflowPunct/>
        <w:bidi w:val="0"/>
        <w:spacing w:before="0" w:beforeAutospacing="0" w:after="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系部的校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院（企）合作工作由系部主任负责，系部设兼职校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w:t>
      </w:r>
      <w:r>
        <w:rPr>
          <w:rFonts w:hint="eastAsia" w:asciiTheme="minorEastAsia" w:hAnsiTheme="minorEastAsia" w:eastAsiaTheme="minorEastAsia" w:cstheme="minorEastAsia"/>
          <w:sz w:val="24"/>
          <w:szCs w:val="24"/>
          <w:lang w:val="en-GB"/>
        </w:rPr>
        <w:t>干事</w:t>
      </w:r>
      <w:r>
        <w:rPr>
          <w:rFonts w:hint="eastAsia" w:asciiTheme="minorEastAsia" w:hAnsiTheme="minorEastAsia" w:eastAsiaTheme="minorEastAsia" w:cstheme="minorEastAsia"/>
          <w:sz w:val="24"/>
          <w:szCs w:val="24"/>
        </w:rPr>
        <w:t>1名。校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院（企）合作的重心在系部，要按照各自专业教育的特点，制定切实可行的校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年度计划和方案，并认真组织实施，并做好年度总结。各系部要加强与医院、企业单位的联系，在教学计划的制定、教学组织的落实、实习实训的开展、实践性教学基地建设、技术合作等方面开展广泛的合作，构建起有自身特色的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院（企）合作模式。</w:t>
      </w:r>
    </w:p>
    <w:p>
      <w:pPr>
        <w:pStyle w:val="6"/>
        <w:keepNext w:val="0"/>
        <w:keepLines w:val="0"/>
        <w:pageBreakBefore w:val="0"/>
        <w:widowControl w:val="0"/>
        <w:kinsoku/>
        <w:overflowPunct/>
        <w:bidi w:val="0"/>
        <w:spacing w:before="0" w:beforeAutospacing="0" w:after="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院（企）合作可以采取多种模式和方式。建立专业指导委员会校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院（企）合作培养人才；校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院（企）共同出资建设校外实训实习基地；校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院（企）联合技术开发；校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院企合作实行“订单式”培养人才。</w:t>
      </w:r>
    </w:p>
    <w:p>
      <w:pPr>
        <w:pStyle w:val="6"/>
        <w:keepNext w:val="0"/>
        <w:keepLines w:val="0"/>
        <w:pageBreakBefore w:val="0"/>
        <w:widowControl w:val="0"/>
        <w:kinsoku/>
        <w:overflowPunct/>
        <w:bidi w:val="0"/>
        <w:spacing w:before="0" w:beforeAutospacing="0" w:after="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w:t>
      </w:r>
      <w:r>
        <w:rPr>
          <w:rFonts w:hint="eastAsia" w:asciiTheme="minorEastAsia" w:hAnsiTheme="minorEastAsia" w:eastAsiaTheme="minorEastAsia" w:cstheme="minorEastAsia"/>
          <w:sz w:val="24"/>
          <w:szCs w:val="24"/>
        </w:rPr>
        <w:t xml:space="preserve">  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院（企）合作要坚持“双赢”的原则，学校着力培育技术开发、人才培训、人才培养等方面的优势；医院、企业发挥实践经验、设备场地的优势，取长补短，良性循环互动，实现校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院（企）合作的深入和持续发展。</w:t>
      </w:r>
    </w:p>
    <w:p>
      <w:pPr>
        <w:pStyle w:val="6"/>
        <w:keepNext w:val="0"/>
        <w:keepLines w:val="0"/>
        <w:pageBreakBefore w:val="0"/>
        <w:widowControl w:val="0"/>
        <w:kinsoku/>
        <w:overflowPunct/>
        <w:bidi w:val="0"/>
        <w:spacing w:before="0" w:beforeAutospacing="0" w:after="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院（企）合作日常性事务管理规定。</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1、校、系两级每年度都需制定校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院（企）合作方案和实施办法，并认真组织实施。</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2、各个系部要把专业建设和校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院（企）合作结合起来，把校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院（企）合作与实训实习基地建设结合起来。以确保医院、企业参与计划制定、教学活动、实践实习等教学的全过程。</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3、学校大力支持系部或者教师个人与医院、企业开展各种形式的技术合作。系（部）或教师个人与医院、企业有合作技术开发项目，应报学校校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院（企）合作中心。</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4、系部应根据专业建设和课程开发的需要选派部分教师到医院、企业单位实践。</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 xml:space="preserve"> 加强校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院（企）合作机构的建设和管理，优化校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院（企）合作力量。</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1．系、部可以建立以专业师资力量为主体的校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院（企）合作机构，条件成熟的可实行实体化运作。</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院（企）促进中心应加强对系（部）校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院（企）合作业务工作的指导、统计和检查，系（部）校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院（企）合作每年应向学校校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院（企）合作促进中心提交一份计划和总结，以便汇总编制学校的校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院（企）合作教育计划和总结。</w:t>
      </w:r>
    </w:p>
    <w:p>
      <w:pPr>
        <w:pStyle w:val="6"/>
        <w:keepNext w:val="0"/>
        <w:keepLines w:val="0"/>
        <w:pageBreakBefore w:val="0"/>
        <w:widowControl w:val="0"/>
        <w:kinsoku/>
        <w:overflowPunct/>
        <w:bidi w:val="0"/>
        <w:spacing w:before="0" w:beforeAutospacing="0" w:after="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建立和完善校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院（企）合作工作的激励机制和约束机制。</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1．学校建立校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院（企）合作奖励机制，奖励在校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院（企）合作工作中做出突出贡献的人员。</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2．对确实有发展前景和操作良好的项目和机构，学校将在资金、政策和设备上给予重点保证和倾斜。</w:t>
      </w:r>
    </w:p>
    <w:p>
      <w:pPr>
        <w:pStyle w:val="6"/>
        <w:keepNext w:val="0"/>
        <w:keepLines w:val="0"/>
        <w:pageBreakBefore w:val="0"/>
        <w:widowControl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3、学校将定期评选校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院（企）合作工作先进集体和个人进行表彰。具体由校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院（企）研促进中心根据学校校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院（企）合作考核情况提出建议，经校长办公会议审议、决定后，给予表彰和奖励。</w:t>
      </w:r>
    </w:p>
    <w:p>
      <w:pPr>
        <w:pStyle w:val="13"/>
        <w:keepNext w:val="0"/>
        <w:keepLines w:val="0"/>
        <w:pageBreakBefore w:val="0"/>
        <w:widowControl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学校设立校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院（企）合作发展基金。</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第一款 本基金的主要来源</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院（企）合作专项基金。</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2．省</w:t>
      </w:r>
      <w:r>
        <w:rPr>
          <w:rFonts w:hint="eastAsia" w:asciiTheme="minorEastAsia" w:hAnsiTheme="minorEastAsia" w:eastAsiaTheme="minorEastAsia" w:cstheme="minorEastAsia"/>
          <w:sz w:val="24"/>
          <w:szCs w:val="24"/>
          <w:lang w:eastAsia="zh-CN"/>
        </w:rPr>
        <w:t>、市</w:t>
      </w:r>
      <w:r>
        <w:rPr>
          <w:rFonts w:hint="eastAsia" w:asciiTheme="minorEastAsia" w:hAnsiTheme="minorEastAsia" w:eastAsiaTheme="minorEastAsia" w:cstheme="minorEastAsia"/>
          <w:sz w:val="24"/>
          <w:szCs w:val="24"/>
        </w:rPr>
        <w:t>教育</w:t>
      </w:r>
      <w:r>
        <w:rPr>
          <w:rFonts w:hint="eastAsia" w:asciiTheme="minorEastAsia" w:hAnsiTheme="minorEastAsia" w:eastAsiaTheme="minorEastAsia" w:cstheme="minorEastAsia"/>
          <w:sz w:val="24"/>
          <w:szCs w:val="24"/>
          <w:lang w:eastAsia="zh-CN"/>
        </w:rPr>
        <w:t>行政部门</w:t>
      </w:r>
      <w:r>
        <w:rPr>
          <w:rFonts w:hint="eastAsia" w:asciiTheme="minorEastAsia" w:hAnsiTheme="minorEastAsia" w:eastAsiaTheme="minorEastAsia" w:cstheme="minorEastAsia"/>
          <w:sz w:val="24"/>
          <w:szCs w:val="24"/>
        </w:rPr>
        <w:t>拨付的校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院（企）结合专项实验（训）资金。</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3．学校主管单位拨付的用于校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院（企）合作的专项资金。</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院（企）合作机构的收入。</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5．社会、企业校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院（企）合作捐助资金。</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院（企）合作横向课题学校提取的管理费等其它来源。</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第二款  本基金的主要用途</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1、用于学校校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院（企）合作促进中心在推进学校校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院（企）合作工作的活动经费等。</w:t>
      </w:r>
    </w:p>
    <w:p>
      <w:pPr>
        <w:pStyle w:val="13"/>
        <w:keepNext w:val="0"/>
        <w:keepLines w:val="0"/>
        <w:pageBreakBefore w:val="0"/>
        <w:widowControl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2、用于各系部设立的校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院（企）合作机构的启动资金支出。</w:t>
      </w:r>
    </w:p>
    <w:p>
      <w:pPr>
        <w:pStyle w:val="6"/>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3、建立各专业指导委员会等有关校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院（企）合作教育的支出。</w:t>
      </w:r>
    </w:p>
    <w:p>
      <w:pPr>
        <w:pStyle w:val="6"/>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院（企）合作工作成绩突出的部门和有关人员给予奖励支出。</w:t>
      </w:r>
    </w:p>
    <w:p>
      <w:pPr>
        <w:pStyle w:val="6"/>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第三款  本基金由学校设立专户管理，必须贯彻国家的有关方针政策，严格遵守财经纪律，以保证基金用于鼓励和支持学校校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院（企）合作教育的各项支出，提高学校办学水平，办出特色。</w:t>
      </w:r>
    </w:p>
    <w:p>
      <w:pPr>
        <w:pStyle w:val="13"/>
        <w:keepNext w:val="0"/>
        <w:keepLines w:val="0"/>
        <w:pageBreakBefore w:val="0"/>
        <w:widowControl w:val="0"/>
        <w:kinsoku/>
        <w:overflowPunct/>
        <w:bidi w:val="0"/>
        <w:spacing w:line="360" w:lineRule="auto"/>
        <w:ind w:firstLine="482"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bCs/>
          <w:sz w:val="24"/>
          <w:szCs w:val="24"/>
        </w:rPr>
        <w:t>第九条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2"/>
          <w:sz w:val="24"/>
          <w:szCs w:val="24"/>
        </w:rPr>
        <w:t>本条例由</w:t>
      </w:r>
      <w:r>
        <w:rPr>
          <w:rFonts w:hint="eastAsia" w:asciiTheme="minorEastAsia" w:hAnsiTheme="minorEastAsia" w:eastAsiaTheme="minorEastAsia" w:cstheme="minorEastAsia"/>
          <w:sz w:val="24"/>
          <w:szCs w:val="24"/>
          <w:lang w:eastAsia="zh-CN"/>
        </w:rPr>
        <w:t>教务处</w:t>
      </w:r>
      <w:r>
        <w:rPr>
          <w:rFonts w:hint="eastAsia" w:asciiTheme="minorEastAsia" w:hAnsiTheme="minorEastAsia" w:eastAsiaTheme="minorEastAsia" w:cstheme="minorEastAsia"/>
          <w:kern w:val="2"/>
          <w:sz w:val="24"/>
          <w:szCs w:val="24"/>
        </w:rPr>
        <w:t>负责解释。</w:t>
      </w:r>
    </w:p>
    <w:p>
      <w:pPr>
        <w:pStyle w:val="6"/>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0" w:beforeAutospacing="0" w:after="0" w:afterAutospacing="0"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第十条 </w:t>
      </w:r>
      <w:r>
        <w:rPr>
          <w:rFonts w:hint="eastAsia" w:asciiTheme="minorEastAsia" w:hAnsiTheme="minorEastAsia" w:eastAsiaTheme="minorEastAsia" w:cstheme="minorEastAsia"/>
          <w:sz w:val="24"/>
          <w:szCs w:val="24"/>
        </w:rPr>
        <w:t xml:space="preserve"> 本办法自发文之日起执行。</w:t>
      </w:r>
      <w:bookmarkStart w:id="147" w:name="_Toc21647"/>
    </w:p>
    <w:p>
      <w:pPr>
        <w:pStyle w:val="6"/>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325" w:beforeLines="100" w:beforeAutospacing="0" w:after="325" w:afterLines="100" w:afterAutospacing="0" w:line="36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课程评估办法</w:t>
      </w:r>
      <w:bookmarkEnd w:id="147"/>
    </w:p>
    <w:p>
      <w:pPr>
        <w:keepNext w:val="0"/>
        <w:keepLines w:val="0"/>
        <w:pageBreakBefore w:val="0"/>
        <w:kinsoku/>
        <w:overflowPunct/>
        <w:bidi w:val="0"/>
        <w:spacing w:before="312" w:beforeLines="10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为适应</w:t>
      </w:r>
      <w:r>
        <w:rPr>
          <w:rFonts w:hint="eastAsia" w:asciiTheme="minorEastAsia" w:hAnsiTheme="minorEastAsia" w:eastAsiaTheme="minorEastAsia" w:cstheme="minorEastAsia"/>
          <w:sz w:val="24"/>
          <w:szCs w:val="24"/>
          <w:lang w:eastAsia="zh-CN"/>
        </w:rPr>
        <w:t>中职</w:t>
      </w:r>
      <w:r>
        <w:rPr>
          <w:rFonts w:hint="eastAsia" w:asciiTheme="minorEastAsia" w:hAnsiTheme="minorEastAsia" w:eastAsiaTheme="minorEastAsia" w:cstheme="minorEastAsia"/>
          <w:sz w:val="24"/>
          <w:szCs w:val="24"/>
        </w:rPr>
        <w:t>教育教学改革，推动学校课程建设步伐，进一步加强学校课程建设管理，从而促进学校教学质量和教学水平的不断提高，培养适应社会经济发展的合格人才，特制定本办法。</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一、课程评估程序</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开设的每门课程必须进行课程建设，各课程组根据课程建设评估基本条件，在认真分析、总结本课程情况，收集整理好有关材料的基础上，填报《课程申报表》（一式三份，教研室、系部、教务处各一份）。</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2．各系（部）应加強課程建設，根据系部课程建設情況每年选出二至三门基本条件好的作为校级课程建设对象，上报教务处，经校学术委员会审批后，定为校课程建设课程立项。</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3．每一学年的后期，按照课程基本条件要求，各系（部）对各课程组织验收，校级立项课程必须在良好以上，其它课程均应达到合格课程的要求。评估验收材料须报教务处审核并存档。</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系（部）初审通过的校级课程将采取现场评估的方式进行验收。教务处聘请有关人员、专家组成评估组。评估组通过听取课程负责人的情况介绍、审阅有关资料、质疑答辩有关问题、集体评议等方式进行评估，并形成评估意见。</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5．评估组评估意见报学校主管校长批准，确定校级课程建設等级。</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6．如有在评选前未立项而后期系（部）评为优秀、良好的课程，可提出申请，经校组织评估确认后，可升为校级课程。</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二、评估指标及标准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估指标为《课程评估指标体系》。全部指标满分为100分。在对课程进行评估时，除满足各等级课程的基本要求外，每项一级指标不少于该项目最高分的60%，且总分不少于85分，可评为优秀课程；每项一级指标不少于该项目最高分的40%，且总分不少于75分，可评为良好课程；课程达到评估指标及标准的基本要求，可评为合格课程。</w:t>
      </w:r>
    </w:p>
    <w:p>
      <w:pPr>
        <w:keepNext w:val="0"/>
        <w:keepLines w:val="0"/>
        <w:pageBreakBefore w:val="0"/>
        <w:kinsoku/>
        <w:overflowPunct/>
        <w:bidi w:val="0"/>
        <w:spacing w:after="156" w:afterLines="50"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课程评估等级</w:t>
      </w:r>
    </w:p>
    <w:tbl>
      <w:tblPr>
        <w:tblStyle w:val="15"/>
        <w:tblW w:w="8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855"/>
        <w:gridCol w:w="311"/>
        <w:gridCol w:w="1841"/>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95"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课程建设</w:t>
            </w:r>
          </w:p>
        </w:tc>
        <w:tc>
          <w:tcPr>
            <w:tcW w:w="311"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p>
        </w:tc>
        <w:tc>
          <w:tcPr>
            <w:tcW w:w="368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课程评定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课程建设级別</w:t>
            </w:r>
          </w:p>
        </w:tc>
        <w:tc>
          <w:tcPr>
            <w:tcW w:w="1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课程建设期限</w:t>
            </w:r>
          </w:p>
        </w:tc>
        <w:tc>
          <w:tcPr>
            <w:tcW w:w="3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sz w:val="24"/>
                <w:szCs w:val="24"/>
              </w:rPr>
            </w:pPr>
          </w:p>
        </w:tc>
        <w:tc>
          <w:tcPr>
            <w:tcW w:w="18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评定等级</w:t>
            </w:r>
          </w:p>
        </w:tc>
        <w:tc>
          <w:tcPr>
            <w:tcW w:w="18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校级规范化课程建设</w:t>
            </w:r>
          </w:p>
        </w:tc>
        <w:tc>
          <w:tcPr>
            <w:tcW w:w="1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1年</w:t>
            </w:r>
          </w:p>
        </w:tc>
        <w:tc>
          <w:tcPr>
            <w:tcW w:w="3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sz w:val="24"/>
                <w:szCs w:val="24"/>
              </w:rPr>
            </w:pPr>
          </w:p>
        </w:tc>
        <w:tc>
          <w:tcPr>
            <w:tcW w:w="18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w:t>
            </w:r>
          </w:p>
        </w:tc>
        <w:tc>
          <w:tcPr>
            <w:tcW w:w="18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校级精品课程建设</w:t>
            </w:r>
          </w:p>
        </w:tc>
        <w:tc>
          <w:tcPr>
            <w:tcW w:w="1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1年</w:t>
            </w:r>
          </w:p>
        </w:tc>
        <w:tc>
          <w:tcPr>
            <w:tcW w:w="3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sz w:val="24"/>
                <w:szCs w:val="24"/>
              </w:rPr>
            </w:pPr>
          </w:p>
        </w:tc>
        <w:tc>
          <w:tcPr>
            <w:tcW w:w="18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良</w:t>
            </w:r>
          </w:p>
        </w:tc>
        <w:tc>
          <w:tcPr>
            <w:tcW w:w="18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省级精品课程建设</w:t>
            </w:r>
          </w:p>
        </w:tc>
        <w:tc>
          <w:tcPr>
            <w:tcW w:w="1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2年</w:t>
            </w:r>
          </w:p>
        </w:tc>
        <w:tc>
          <w:tcPr>
            <w:tcW w:w="3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sz w:val="24"/>
                <w:szCs w:val="24"/>
              </w:rPr>
            </w:pPr>
          </w:p>
        </w:tc>
        <w:tc>
          <w:tcPr>
            <w:tcW w:w="18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8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国家级课程建设</w:t>
            </w:r>
          </w:p>
        </w:tc>
        <w:tc>
          <w:tcPr>
            <w:tcW w:w="1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3年</w:t>
            </w:r>
          </w:p>
        </w:tc>
        <w:tc>
          <w:tcPr>
            <w:tcW w:w="3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sz w:val="24"/>
                <w:szCs w:val="24"/>
              </w:rPr>
            </w:pPr>
          </w:p>
        </w:tc>
        <w:tc>
          <w:tcPr>
            <w:tcW w:w="184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不合格</w:t>
            </w:r>
          </w:p>
        </w:tc>
        <w:tc>
          <w:tcPr>
            <w:tcW w:w="184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＜60分</w:t>
            </w:r>
          </w:p>
        </w:tc>
      </w:tr>
    </w:tbl>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三、课程建设的管理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1、组织领导</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（1）学校的课程建设工作在教务处统一领导下进行，教务处负责对各系部课程建设工作进行指导和监督，并负责组织课程的评估验收工作及省级精品课程的推荐工作。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系部成立课程建设领导小组，负责本部门课程的具体建设和日常管理工作，根据本学科（专业）特点和实际情况，制定课程建设规划和工作具体目标，按照校级课程指标及标准的要求，具体规划、分期建设，保证本部门课程建设工作的顺利进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2、经费管理</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（1）学校设立课程建设专项经费，作为课程建设啓动资金。校级規范化課程每門500元；校級精品課程每門1000元。</w:t>
      </w:r>
    </w:p>
    <w:p>
      <w:pPr>
        <w:keepNext w:val="0"/>
        <w:keepLines w:val="0"/>
        <w:pageBreakBefore w:val="0"/>
        <w:kinsoku/>
        <w:overflowPunct/>
        <w:bidi w:val="0"/>
        <w:spacing w:line="360" w:lineRule="auto"/>
        <w:ind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（2）学校对校级优秀课程颁发奖金3000元；评为省级精品课程颁发奖金5000元。</w:t>
      </w:r>
    </w:p>
    <w:p>
      <w:pPr>
        <w:keepNext w:val="0"/>
        <w:keepLines w:val="0"/>
        <w:pageBreakBefore w:val="0"/>
        <w:kinsoku/>
        <w:overflowPunct/>
        <w:bidi w:val="0"/>
        <w:spacing w:line="360" w:lineRule="auto"/>
        <w:ind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（3）校级优秀课程、良好课程的继续建设经费由各系（部）根据课程的具体情况，做出预算，报教务处审核，主管校长批准后，列入校财务计划。</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3、人员待遇</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（1）被评为省级优秀课程的负责人，为学校“学科带头人”，被评为校级优秀课程的负责人，为学校</w:t>
      </w:r>
      <w:r>
        <w:rPr>
          <w:rFonts w:hint="eastAsia" w:asciiTheme="minorEastAsia" w:hAnsiTheme="minorEastAsia" w:eastAsiaTheme="minorEastAsia" w:cstheme="minorEastAsia"/>
          <w:sz w:val="24"/>
          <w:szCs w:val="24"/>
          <w:lang w:eastAsia="zh-CN"/>
        </w:rPr>
        <w:t>该</w:t>
      </w:r>
      <w:r>
        <w:rPr>
          <w:rFonts w:hint="eastAsia" w:asciiTheme="minorEastAsia" w:hAnsiTheme="minorEastAsia" w:eastAsiaTheme="minorEastAsia" w:cstheme="minorEastAsia"/>
          <w:sz w:val="24"/>
          <w:szCs w:val="24"/>
        </w:rPr>
        <w:t>课程首席教师。</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（2）优秀课程组成员，在参加学术会议、评职评聘中，在同等条件下优先考虑。</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4、课程期限</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（1）确定的校级课程等级有效期为三年，颁发相应证书。三年内若有严重教学事故发生，将取消等级资格，收回证书。</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（2）各级课程有效期满将自动取消其等级资格，课程组可重新申请复查，经学校或系部复查合格，可继续确认其等级资格。</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（3）有效期内课程组负责人发生变化或成员变动超过50%时，要及时上报学校教务处，经教务处审核通过后可继续确认其等级资格。</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本办法自下发之日起实施，由教务处负责解释。</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精品课程建设及评估指标体系</w:t>
      </w:r>
    </w:p>
    <w:tbl>
      <w:tblPr>
        <w:tblStyle w:val="15"/>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40"/>
        <w:gridCol w:w="614"/>
        <w:gridCol w:w="1036"/>
        <w:gridCol w:w="4675"/>
        <w:gridCol w:w="384"/>
        <w:gridCol w:w="360"/>
        <w:gridCol w:w="435"/>
        <w:gridCol w:w="360"/>
        <w:gridCol w:w="360"/>
        <w:gridCol w:w="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60" w:hRule="atLeast"/>
          <w:jc w:val="center"/>
        </w:trPr>
        <w:tc>
          <w:tcPr>
            <w:tcW w:w="540"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color w:val="000000"/>
                <w:sz w:val="24"/>
                <w:szCs w:val="24"/>
              </w:rPr>
              <w:t>一级指标</w:t>
            </w:r>
          </w:p>
        </w:tc>
        <w:tc>
          <w:tcPr>
            <w:tcW w:w="614"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二级</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color w:val="000000"/>
                <w:sz w:val="24"/>
                <w:szCs w:val="24"/>
              </w:rPr>
              <w:t>指标</w:t>
            </w:r>
          </w:p>
        </w:tc>
        <w:tc>
          <w:tcPr>
            <w:tcW w:w="1036"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主  要</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color w:val="000000"/>
                <w:sz w:val="24"/>
                <w:szCs w:val="24"/>
              </w:rPr>
              <w:t>观测点</w:t>
            </w:r>
          </w:p>
        </w:tc>
        <w:tc>
          <w:tcPr>
            <w:tcW w:w="4675"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color w:val="000000"/>
                <w:sz w:val="24"/>
                <w:szCs w:val="24"/>
              </w:rPr>
              <w:t>评审标准</w:t>
            </w:r>
          </w:p>
        </w:tc>
        <w:tc>
          <w:tcPr>
            <w:tcW w:w="384" w:type="dxa"/>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分值</w:t>
            </w:r>
          </w:p>
        </w:tc>
        <w:tc>
          <w:tcPr>
            <w:tcW w:w="1875"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评价等级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11" w:hRule="atLeast"/>
          <w:jc w:val="center"/>
        </w:trPr>
        <w:tc>
          <w:tcPr>
            <w:tcW w:w="540"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ind w:firstLine="118" w:firstLineChars="49"/>
              <w:jc w:val="center"/>
              <w:rPr>
                <w:rFonts w:hint="eastAsia" w:asciiTheme="minorEastAsia" w:hAnsiTheme="minorEastAsia" w:eastAsiaTheme="minorEastAsia" w:cstheme="minorEastAsia"/>
                <w:b/>
                <w:bCs/>
                <w:color w:val="000000"/>
                <w:sz w:val="24"/>
                <w:szCs w:val="24"/>
              </w:rPr>
            </w:pPr>
          </w:p>
        </w:tc>
        <w:tc>
          <w:tcPr>
            <w:tcW w:w="614"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p>
        </w:tc>
        <w:tc>
          <w:tcPr>
            <w:tcW w:w="1036"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p>
        </w:tc>
        <w:tc>
          <w:tcPr>
            <w:tcW w:w="4675"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p>
        </w:tc>
        <w:tc>
          <w:tcPr>
            <w:tcW w:w="384" w:type="dxa"/>
            <w:vMerge w:val="continue"/>
            <w:tcBorders>
              <w:left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A</w:t>
            </w:r>
          </w:p>
        </w:tc>
        <w:tc>
          <w:tcPr>
            <w:tcW w:w="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B</w:t>
            </w:r>
          </w:p>
        </w:tc>
        <w:tc>
          <w:tcPr>
            <w:tcW w:w="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C</w:t>
            </w:r>
          </w:p>
        </w:tc>
        <w:tc>
          <w:tcPr>
            <w:tcW w:w="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D</w:t>
            </w:r>
          </w:p>
        </w:tc>
        <w:tc>
          <w:tcPr>
            <w:tcW w:w="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60" w:hRule="atLeast"/>
          <w:jc w:val="center"/>
        </w:trPr>
        <w:tc>
          <w:tcPr>
            <w:tcW w:w="540"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ind w:firstLine="118" w:firstLineChars="49"/>
              <w:jc w:val="center"/>
              <w:rPr>
                <w:rFonts w:hint="eastAsia" w:asciiTheme="minorEastAsia" w:hAnsiTheme="minorEastAsia" w:eastAsiaTheme="minorEastAsia" w:cstheme="minorEastAsia"/>
                <w:b/>
                <w:bCs/>
                <w:color w:val="000000"/>
                <w:sz w:val="24"/>
                <w:szCs w:val="24"/>
              </w:rPr>
            </w:pPr>
          </w:p>
        </w:tc>
        <w:tc>
          <w:tcPr>
            <w:tcW w:w="614"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p>
        </w:tc>
        <w:tc>
          <w:tcPr>
            <w:tcW w:w="1036"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p>
        </w:tc>
        <w:tc>
          <w:tcPr>
            <w:tcW w:w="4675"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p>
        </w:tc>
        <w:tc>
          <w:tcPr>
            <w:tcW w:w="384" w:type="dxa"/>
            <w:vMerge w:val="continue"/>
            <w:tcBorders>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1.0</w:t>
            </w:r>
          </w:p>
        </w:tc>
        <w:tc>
          <w:tcPr>
            <w:tcW w:w="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0.8</w:t>
            </w:r>
          </w:p>
        </w:tc>
        <w:tc>
          <w:tcPr>
            <w:tcW w:w="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0.6</w:t>
            </w:r>
          </w:p>
        </w:tc>
        <w:tc>
          <w:tcPr>
            <w:tcW w:w="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0.4</w:t>
            </w:r>
          </w:p>
        </w:tc>
        <w:tc>
          <w:tcPr>
            <w:tcW w:w="3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513" w:hRule="atLeast"/>
          <w:jc w:val="center"/>
        </w:trPr>
        <w:tc>
          <w:tcPr>
            <w:tcW w:w="540"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课</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程</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设</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置</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分</w:t>
            </w: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课程</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定位</w:t>
            </w:r>
          </w:p>
        </w:tc>
        <w:tc>
          <w:tcPr>
            <w:tcW w:w="1036"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性质与</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作用</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专业课程体系符合高技能人才培养目标和专业相关技术领域职业岗位（群）的任职要求；本课程对学生职业能力培养和职业素养养成起主要支撑或明显促进作用，且与前、后续课程衔接得当。</w:t>
            </w:r>
            <w:r>
              <w:rPr>
                <w:rFonts w:hint="eastAsia" w:asciiTheme="minorEastAsia" w:hAnsiTheme="minorEastAsia" w:eastAsiaTheme="minorEastAsia" w:cstheme="minorEastAsia"/>
                <w:color w:val="000000"/>
                <w:sz w:val="24"/>
                <w:szCs w:val="24"/>
              </w:rPr>
              <w:t xml:space="preserve"> </w:t>
            </w:r>
          </w:p>
        </w:tc>
        <w:tc>
          <w:tcPr>
            <w:tcW w:w="384" w:type="dxa"/>
            <w:tcBorders>
              <w:top w:val="single" w:color="auto" w:sz="4" w:space="0"/>
              <w:left w:val="single" w:color="auto" w:sz="4" w:space="0"/>
              <w:bottom w:val="nil"/>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w:t>
            </w: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331" w:hRule="atLeast"/>
          <w:jc w:val="center"/>
        </w:trPr>
        <w:tc>
          <w:tcPr>
            <w:tcW w:w="540" w:type="dxa"/>
            <w:vMerge w:val="continue"/>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课程设计</w:t>
            </w:r>
          </w:p>
        </w:tc>
        <w:tc>
          <w:tcPr>
            <w:tcW w:w="1036"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理念与</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思路</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以职业能力培养为重点，与行业企业合作进行基于工作过程的课程开发与设计，充分体现职业性、实践性和开放性的要求。</w:t>
            </w:r>
          </w:p>
        </w:tc>
        <w:tc>
          <w:tcPr>
            <w:tcW w:w="384" w:type="dxa"/>
            <w:tcBorders>
              <w:top w:val="single" w:color="auto" w:sz="4" w:space="0"/>
              <w:left w:val="single" w:color="auto" w:sz="4" w:space="0"/>
              <w:bottom w:val="nil"/>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w:t>
            </w: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175" w:hRule="atLeast"/>
          <w:jc w:val="center"/>
        </w:trPr>
        <w:tc>
          <w:tcPr>
            <w:tcW w:w="540"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二</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学</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内</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容</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25</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分</w:t>
            </w: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2-1</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内容选取</w:t>
            </w:r>
          </w:p>
        </w:tc>
        <w:tc>
          <w:tcPr>
            <w:tcW w:w="1036"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针对性和适用性</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根据行业企业发展需要和完成职业岗位实际工作任务所需要的知识、能力、素质要求，选取教学内容，并为学生可持续发展奠定良好的基础。</w:t>
            </w:r>
          </w:p>
        </w:tc>
        <w:tc>
          <w:tcPr>
            <w:tcW w:w="384" w:type="dxa"/>
            <w:tcBorders>
              <w:top w:val="single" w:color="auto" w:sz="4" w:space="0"/>
              <w:left w:val="single" w:color="auto" w:sz="4" w:space="0"/>
              <w:bottom w:val="nil"/>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628" w:hRule="atLeast"/>
          <w:jc w:val="center"/>
        </w:trPr>
        <w:tc>
          <w:tcPr>
            <w:tcW w:w="540"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2-2</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内容组织</w:t>
            </w:r>
          </w:p>
        </w:tc>
        <w:tc>
          <w:tcPr>
            <w:tcW w:w="1036"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组织与</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安排</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遵循学生职业能力培养的基本规律，以真实工作任务及其工作过程为依据整合、序化教学内容，科学设计学习性工作任务</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Cs/>
                <w:color w:val="000000"/>
                <w:sz w:val="24"/>
                <w:szCs w:val="24"/>
              </w:rPr>
              <w:t>教、学、做结合，理论与实践一体化，实训、实习等教学环节设计合理。</w:t>
            </w:r>
          </w:p>
        </w:tc>
        <w:tc>
          <w:tcPr>
            <w:tcW w:w="384" w:type="dxa"/>
            <w:tcBorders>
              <w:top w:val="single" w:color="auto" w:sz="4" w:space="0"/>
              <w:left w:val="single" w:color="auto" w:sz="4" w:space="0"/>
              <w:bottom w:val="nil"/>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550" w:hRule="atLeast"/>
          <w:jc w:val="center"/>
        </w:trPr>
        <w:tc>
          <w:tcPr>
            <w:tcW w:w="54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jc w:val="center"/>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2-3</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表现形式</w:t>
            </w:r>
          </w:p>
        </w:tc>
        <w:tc>
          <w:tcPr>
            <w:tcW w:w="103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教材及相关资料</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选用先进、适用教材，与行业企业合作编写工学结合特色教材，课件、案例、习题、实训实习项目、学习指南等教学相关资料齐全，符合课程设计要求，满足网络课程教学需要。</w:t>
            </w:r>
          </w:p>
        </w:tc>
        <w:tc>
          <w:tcPr>
            <w:tcW w:w="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w:t>
            </w: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220" w:hRule="atLeast"/>
          <w:jc w:val="center"/>
        </w:trPr>
        <w:tc>
          <w:tcPr>
            <w:tcW w:w="540"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三</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方法</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与</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手段</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25</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分</w:t>
            </w: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3-1</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教学设计</w:t>
            </w:r>
          </w:p>
        </w:tc>
        <w:tc>
          <w:tcPr>
            <w:tcW w:w="1036"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教学模式</w:t>
            </w:r>
          </w:p>
        </w:tc>
        <w:tc>
          <w:tcPr>
            <w:tcW w:w="4675"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rPr>
              <w:t>重视学生在校学习与实际工作的一致性，有针对性地采取工学交替、任务驱动、项目导向、课堂与实习地点一体化等</w:t>
            </w:r>
            <w:r>
              <w:rPr>
                <w:rFonts w:hint="eastAsia" w:asciiTheme="minorEastAsia" w:hAnsiTheme="minorEastAsia" w:eastAsiaTheme="minorEastAsia" w:cstheme="minorEastAsia"/>
                <w:bCs/>
                <w:color w:val="000000"/>
                <w:sz w:val="24"/>
                <w:szCs w:val="24"/>
              </w:rPr>
              <w:t>行动导向的</w:t>
            </w:r>
            <w:r>
              <w:rPr>
                <w:rFonts w:hint="eastAsia" w:asciiTheme="minorEastAsia" w:hAnsiTheme="minorEastAsia" w:eastAsiaTheme="minorEastAsia" w:cstheme="minorEastAsia"/>
                <w:color w:val="000000"/>
                <w:sz w:val="24"/>
                <w:szCs w:val="24"/>
              </w:rPr>
              <w:t>教学模式。</w:t>
            </w:r>
            <w:r>
              <w:rPr>
                <w:rFonts w:hint="eastAsia" w:asciiTheme="minorEastAsia" w:hAnsiTheme="minorEastAsia" w:eastAsiaTheme="minorEastAsia" w:cstheme="minorEastAsia"/>
                <w:bCs/>
                <w:color w:val="000000"/>
                <w:sz w:val="24"/>
                <w:szCs w:val="24"/>
              </w:rPr>
              <w:t xml:space="preserve"> </w:t>
            </w:r>
          </w:p>
        </w:tc>
        <w:tc>
          <w:tcPr>
            <w:tcW w:w="384" w:type="dxa"/>
            <w:tcBorders>
              <w:top w:val="single" w:color="auto" w:sz="4" w:space="0"/>
              <w:left w:val="single" w:color="auto" w:sz="4" w:space="0"/>
              <w:bottom w:val="single" w:color="000000" w:sz="6"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8</w:t>
            </w: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155" w:hRule="atLeast"/>
          <w:jc w:val="center"/>
        </w:trPr>
        <w:tc>
          <w:tcPr>
            <w:tcW w:w="540"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3-2</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方法</w:t>
            </w:r>
          </w:p>
        </w:tc>
        <w:tc>
          <w:tcPr>
            <w:tcW w:w="1036"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教学方法的运用</w:t>
            </w:r>
          </w:p>
        </w:tc>
        <w:tc>
          <w:tcPr>
            <w:tcW w:w="4675"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rPr>
              <w:t>根据课程内容和学生特点，</w:t>
            </w:r>
            <w:r>
              <w:rPr>
                <w:rFonts w:hint="eastAsia" w:asciiTheme="minorEastAsia" w:hAnsiTheme="minorEastAsia" w:eastAsiaTheme="minorEastAsia" w:cstheme="minorEastAsia"/>
                <w:bCs/>
                <w:color w:val="000000"/>
                <w:sz w:val="24"/>
                <w:szCs w:val="24"/>
              </w:rPr>
              <w:t>灵活运用案例分析、分组讨论、角色扮演、启发引导等教学方法，引导学生积极思考、乐于实践，提高教、学效果。</w:t>
            </w:r>
          </w:p>
        </w:tc>
        <w:tc>
          <w:tcPr>
            <w:tcW w:w="384" w:type="dxa"/>
            <w:tcBorders>
              <w:top w:val="single" w:color="auto" w:sz="4" w:space="0"/>
              <w:left w:val="single" w:color="auto" w:sz="4" w:space="0"/>
              <w:bottom w:val="single" w:color="000000" w:sz="6"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w:t>
            </w: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474" w:hRule="atLeast"/>
          <w:jc w:val="center"/>
        </w:trPr>
        <w:tc>
          <w:tcPr>
            <w:tcW w:w="540"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3-3</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手段</w:t>
            </w:r>
          </w:p>
        </w:tc>
        <w:tc>
          <w:tcPr>
            <w:tcW w:w="1036"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信息技术的应用</w:t>
            </w:r>
          </w:p>
        </w:tc>
        <w:tc>
          <w:tcPr>
            <w:tcW w:w="4675"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运用现代教育技术和虚拟现实技术，建立虚拟社区、虚拟企业、虚拟车间、虚拟项目等仿真教学环境，优化教学过程，提高教学质量和效率，取得实效。</w:t>
            </w:r>
          </w:p>
        </w:tc>
        <w:tc>
          <w:tcPr>
            <w:tcW w:w="384" w:type="dxa"/>
            <w:tcBorders>
              <w:top w:val="single" w:color="auto" w:sz="4" w:space="0"/>
              <w:left w:val="single" w:color="auto" w:sz="4" w:space="0"/>
              <w:bottom w:val="single" w:color="000000" w:sz="6"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w:t>
            </w: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000000" w:sz="6"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264" w:hRule="atLeast"/>
          <w:jc w:val="center"/>
        </w:trPr>
        <w:tc>
          <w:tcPr>
            <w:tcW w:w="540" w:type="dxa"/>
            <w:vMerge w:val="continue"/>
            <w:tcBorders>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3-4</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网络</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环境</w:t>
            </w:r>
          </w:p>
        </w:tc>
        <w:tc>
          <w:tcPr>
            <w:tcW w:w="103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网络教学资源和硬件环境</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网络教学资源丰富，架构合理，硬件环境能够支撑网络课程的正常运行，并能有效共享。</w:t>
            </w:r>
          </w:p>
        </w:tc>
        <w:tc>
          <w:tcPr>
            <w:tcW w:w="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w:t>
            </w: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859" w:hRule="atLeast"/>
          <w:jc w:val="center"/>
        </w:trPr>
        <w:tc>
          <w:tcPr>
            <w:tcW w:w="540"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四</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学</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队</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伍</w:t>
            </w:r>
          </w:p>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20</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分</w:t>
            </w: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4-1</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主讲</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教师</w:t>
            </w:r>
          </w:p>
        </w:tc>
        <w:tc>
          <w:tcPr>
            <w:tcW w:w="103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师德、能力与水平</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ind w:right="-76" w:rightChars="-2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师德高尚、治学严谨；执教能力强，教学效果好，参与和承担教育研究或教学改革项目，成果显著；与企业联系密切，参与校企合作或相关专业技术服务项目，成效明显，并在行业企业有一定影响。</w:t>
            </w:r>
          </w:p>
        </w:tc>
        <w:tc>
          <w:tcPr>
            <w:tcW w:w="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53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4-2</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队伍</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结构</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color w:val="000000"/>
                <w:sz w:val="24"/>
                <w:szCs w:val="24"/>
              </w:rPr>
            </w:pPr>
          </w:p>
        </w:tc>
        <w:tc>
          <w:tcPr>
            <w:tcW w:w="1036"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“双师”结构、专兼职比例</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专任教师中“双师”素质教师和有企业经历的教师比例、专业教师中来自行业企业的兼职教师比例符合课程性质和教学实施的要求；行业企业兼职教师承担有适当比例的课程教学任务，特别是主要的实践教学任务。</w:t>
            </w:r>
          </w:p>
        </w:tc>
        <w:tc>
          <w:tcPr>
            <w:tcW w:w="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390" w:hRule="atLeast"/>
          <w:jc w:val="center"/>
        </w:trPr>
        <w:tc>
          <w:tcPr>
            <w:tcW w:w="540" w:type="dxa"/>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五</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实</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践</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条</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件</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分</w:t>
            </w: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5-1</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校内实训</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条件</w:t>
            </w:r>
          </w:p>
        </w:tc>
        <w:tc>
          <w:tcPr>
            <w:tcW w:w="103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设备与</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环境</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实训基地由行业企业与学校共同参与建设，能够满足课程生产性实训或仿真实训的需要，设备、设施利用率高。</w:t>
            </w:r>
          </w:p>
        </w:tc>
        <w:tc>
          <w:tcPr>
            <w:tcW w:w="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w:t>
            </w: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3" w:hRule="atLeast"/>
          <w:jc w:val="center"/>
        </w:trPr>
        <w:tc>
          <w:tcPr>
            <w:tcW w:w="54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5-2</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校外实习环境</w:t>
            </w:r>
          </w:p>
        </w:tc>
        <w:tc>
          <w:tcPr>
            <w:tcW w:w="103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建设与</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利用</w:t>
            </w:r>
          </w:p>
        </w:tc>
        <w:tc>
          <w:tcPr>
            <w:tcW w:w="467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与校内实训基地统筹规划，布点合理，功能明确，为课程的实践教学提供真实的工程环境，能够满足学生了解企业实际、体验企业文化的需要。</w:t>
            </w:r>
          </w:p>
        </w:tc>
        <w:tc>
          <w:tcPr>
            <w:tcW w:w="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val="0"/>
              <w:autoSpaceDN w:val="0"/>
              <w:bidi w:val="0"/>
              <w:adjustRightIn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w:t>
            </w: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335" w:hRule="atLeast"/>
          <w:jc w:val="center"/>
        </w:trPr>
        <w:tc>
          <w:tcPr>
            <w:tcW w:w="540" w:type="dxa"/>
            <w:vMerge w:val="restart"/>
            <w:tcBorders>
              <w:top w:val="single" w:color="auto" w:sz="2" w:space="0"/>
              <w:left w:val="single" w:color="auto" w:sz="2"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六</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学</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效</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果</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10</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分</w:t>
            </w:r>
          </w:p>
        </w:tc>
        <w:tc>
          <w:tcPr>
            <w:tcW w:w="614" w:type="dxa"/>
            <w:tcBorders>
              <w:top w:val="single" w:color="auto" w:sz="2"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6-1</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教学评价</w:t>
            </w:r>
          </w:p>
        </w:tc>
        <w:tc>
          <w:tcPr>
            <w:tcW w:w="1036" w:type="dxa"/>
            <w:tcBorders>
              <w:top w:val="single" w:color="auto" w:sz="2" w:space="0"/>
              <w:left w:val="single" w:color="auto" w:sz="4" w:space="0"/>
              <w:bottom w:val="single" w:color="000000" w:sz="6"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专家、督导及学生评价</w:t>
            </w:r>
          </w:p>
        </w:tc>
        <w:tc>
          <w:tcPr>
            <w:tcW w:w="4675" w:type="dxa"/>
            <w:tcBorders>
              <w:top w:val="single" w:color="auto" w:sz="2" w:space="0"/>
              <w:left w:val="single" w:color="auto" w:sz="4" w:space="0"/>
              <w:bottom w:val="single" w:color="000000" w:sz="6" w:space="0"/>
              <w:right w:val="single" w:color="auto" w:sz="2"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校外专家、行业企业专家、校内督导及学生评价结果优良。</w:t>
            </w:r>
          </w:p>
        </w:tc>
        <w:tc>
          <w:tcPr>
            <w:tcW w:w="384" w:type="dxa"/>
            <w:tcBorders>
              <w:top w:val="single" w:color="auto" w:sz="2" w:space="0"/>
              <w:left w:val="single" w:color="auto" w:sz="4" w:space="0"/>
              <w:bottom w:val="single" w:color="000000" w:sz="6" w:space="0"/>
              <w:right w:val="single" w:color="auto" w:sz="2" w:space="0"/>
            </w:tcBorders>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w:t>
            </w:r>
          </w:p>
        </w:tc>
        <w:tc>
          <w:tcPr>
            <w:tcW w:w="360" w:type="dxa"/>
            <w:tcBorders>
              <w:top w:val="single" w:color="auto" w:sz="2" w:space="0"/>
              <w:left w:val="single" w:color="auto" w:sz="4" w:space="0"/>
              <w:bottom w:val="single" w:color="000000" w:sz="6" w:space="0"/>
              <w:right w:val="single" w:color="auto" w:sz="2"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435" w:type="dxa"/>
            <w:tcBorders>
              <w:top w:val="single" w:color="auto" w:sz="2" w:space="0"/>
              <w:left w:val="single" w:color="auto" w:sz="4" w:space="0"/>
              <w:bottom w:val="single" w:color="000000" w:sz="6" w:space="0"/>
              <w:right w:val="single" w:color="auto" w:sz="2"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2" w:space="0"/>
              <w:left w:val="single" w:color="auto" w:sz="4" w:space="0"/>
              <w:bottom w:val="single" w:color="000000" w:sz="6" w:space="0"/>
              <w:right w:val="single" w:color="auto" w:sz="2"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2" w:space="0"/>
              <w:left w:val="single" w:color="auto" w:sz="4" w:space="0"/>
              <w:bottom w:val="single" w:color="000000" w:sz="6" w:space="0"/>
              <w:right w:val="single" w:color="auto" w:sz="2"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c>
          <w:tcPr>
            <w:tcW w:w="360" w:type="dxa"/>
            <w:tcBorders>
              <w:top w:val="single" w:color="auto" w:sz="2" w:space="0"/>
              <w:left w:val="single" w:color="auto" w:sz="4" w:space="0"/>
              <w:bottom w:val="single" w:color="000000" w:sz="6" w:space="0"/>
              <w:right w:val="single" w:color="auto" w:sz="2" w:space="0"/>
            </w:tcBorders>
            <w:vAlign w:val="top"/>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223" w:hRule="atLeast"/>
          <w:jc w:val="center"/>
        </w:trPr>
        <w:tc>
          <w:tcPr>
            <w:tcW w:w="540" w:type="dxa"/>
            <w:vMerge w:val="continue"/>
            <w:tcBorders>
              <w:left w:val="single" w:color="auto" w:sz="2" w:space="0"/>
              <w:bottom w:val="single" w:color="auto" w:sz="4" w:space="0"/>
              <w:right w:val="single" w:color="auto" w:sz="4" w:space="0"/>
            </w:tcBorders>
            <w:vAlign w:val="center"/>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61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6-2</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社会评价</w:t>
            </w:r>
          </w:p>
        </w:tc>
        <w:tc>
          <w:tcPr>
            <w:tcW w:w="103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社会</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认可度</w:t>
            </w:r>
          </w:p>
        </w:tc>
        <w:tc>
          <w:tcPr>
            <w:tcW w:w="4675" w:type="dxa"/>
            <w:tcBorders>
              <w:top w:val="single" w:color="auto" w:sz="4" w:space="0"/>
              <w:left w:val="single" w:color="auto" w:sz="4" w:space="0"/>
              <w:bottom w:val="single" w:color="auto" w:sz="4" w:space="0"/>
              <w:right w:val="single" w:color="auto" w:sz="2" w:space="0"/>
            </w:tcBorders>
            <w:tcMar>
              <w:top w:w="0" w:type="dxa"/>
              <w:left w:w="57" w:type="dxa"/>
              <w:bottom w:w="0" w:type="dxa"/>
              <w:right w:w="57" w:type="dxa"/>
            </w:tcMar>
            <w:vAlign w:val="center"/>
          </w:tcPr>
          <w:p>
            <w:pPr>
              <w:keepNext w:val="0"/>
              <w:keepLines w:val="0"/>
              <w:pageBreakBefore w:val="0"/>
              <w:kinsoku/>
              <w:overflowPunct/>
              <w:bidi w:val="0"/>
              <w:spacing w:line="360" w:lineRule="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学生实际动手能力强，实训、实习产品能够体现应用价值；课程对应或相关的职业资格证书或专业技能水平证书获取率高，相应技能竞赛获奖率高。</w:t>
            </w:r>
          </w:p>
        </w:tc>
        <w:tc>
          <w:tcPr>
            <w:tcW w:w="384" w:type="dxa"/>
            <w:tcBorders>
              <w:top w:val="single" w:color="auto" w:sz="4" w:space="0"/>
              <w:left w:val="single" w:color="auto" w:sz="4" w:space="0"/>
              <w:bottom w:val="single" w:color="auto" w:sz="4" w:space="0"/>
              <w:right w:val="single" w:color="auto" w:sz="2" w:space="0"/>
            </w:tcBorders>
            <w:vAlign w:val="center"/>
          </w:tcPr>
          <w:p>
            <w:pPr>
              <w:keepNext w:val="0"/>
              <w:keepLines w:val="0"/>
              <w:pageBreakBefore w:val="0"/>
              <w:kinsoku/>
              <w:overflowPunct/>
              <w:autoSpaceDE w:val="0"/>
              <w:autoSpaceDN w:val="0"/>
              <w:bidi w:val="0"/>
              <w:adjustRightInd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435"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22" w:hRule="atLeast"/>
          <w:jc w:val="center"/>
        </w:trPr>
        <w:tc>
          <w:tcPr>
            <w:tcW w:w="540" w:type="dxa"/>
            <w:vMerge w:val="restart"/>
            <w:tcBorders>
              <w:left w:val="single" w:color="auto"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特色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及政</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策支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持</w:t>
            </w:r>
          </w:p>
        </w:tc>
        <w:tc>
          <w:tcPr>
            <w:tcW w:w="6325" w:type="dxa"/>
            <w:gridSpan w:val="3"/>
            <w:tcBorders>
              <w:top w:val="single" w:color="auto" w:sz="4" w:space="0"/>
              <w:left w:val="single" w:color="auto" w:sz="4" w:space="0"/>
              <w:bottom w:val="single" w:color="auto" w:sz="4" w:space="0"/>
              <w:right w:val="single" w:color="auto" w:sz="2" w:space="0"/>
            </w:tcBorders>
            <w:tcMar>
              <w:top w:w="0" w:type="dxa"/>
              <w:left w:w="57" w:type="dxa"/>
              <w:bottom w:w="0" w:type="dxa"/>
              <w:right w:w="57" w:type="dxa"/>
            </w:tcMar>
            <w:vAlign w:val="center"/>
          </w:tcPr>
          <w:p>
            <w:pPr>
              <w:keepNext w:val="0"/>
              <w:keepLines w:val="0"/>
              <w:pageBreakBefore w:val="0"/>
              <w:kinsoku/>
              <w:overflowPunct/>
              <w:autoSpaceDE w:val="0"/>
              <w:autoSpaceDN w:val="0"/>
              <w:bidi w:val="0"/>
              <w:adjustRightIn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特色与创新</w:t>
            </w:r>
          </w:p>
        </w:tc>
        <w:tc>
          <w:tcPr>
            <w:tcW w:w="384" w:type="dxa"/>
            <w:tcBorders>
              <w:top w:val="single" w:color="auto" w:sz="4" w:space="0"/>
              <w:left w:val="single" w:color="auto" w:sz="4" w:space="0"/>
              <w:bottom w:val="single" w:color="auto" w:sz="4" w:space="0"/>
              <w:right w:val="single" w:color="auto" w:sz="2" w:space="0"/>
            </w:tcBorders>
            <w:vAlign w:val="center"/>
          </w:tcPr>
          <w:p>
            <w:pPr>
              <w:keepNext w:val="0"/>
              <w:keepLines w:val="0"/>
              <w:pageBreakBefore w:val="0"/>
              <w:kinsoku/>
              <w:overflowPunct/>
              <w:autoSpaceDE w:val="0"/>
              <w:autoSpaceDN w:val="0"/>
              <w:bidi w:val="0"/>
              <w:adjustRightInd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color w:val="000000"/>
                <w:sz w:val="24"/>
                <w:szCs w:val="24"/>
              </w:rPr>
              <w:t>50</w:t>
            </w: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435"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87" w:hRule="atLeast"/>
          <w:jc w:val="center"/>
        </w:trPr>
        <w:tc>
          <w:tcPr>
            <w:tcW w:w="540" w:type="dxa"/>
            <w:vMerge w:val="continue"/>
            <w:tcBorders>
              <w:left w:val="single" w:color="auto" w:sz="2" w:space="0"/>
              <w:bottom w:val="single" w:color="auto" w:sz="4" w:space="0"/>
              <w:right w:val="single" w:color="auto" w:sz="4" w:space="0"/>
            </w:tcBorders>
            <w:vAlign w:val="center"/>
          </w:tcPr>
          <w:p>
            <w:pPr>
              <w:keepNext w:val="0"/>
              <w:keepLines w:val="0"/>
              <w:pageBreakBefore w:val="0"/>
              <w:widowControl/>
              <w:kinsoku/>
              <w:overflowPunct/>
              <w:bidi w:val="0"/>
              <w:spacing w:line="360" w:lineRule="auto"/>
              <w:rPr>
                <w:rFonts w:hint="eastAsia" w:asciiTheme="minorEastAsia" w:hAnsiTheme="minorEastAsia" w:eastAsiaTheme="minorEastAsia" w:cstheme="minorEastAsia"/>
                <w:bCs/>
                <w:color w:val="000000"/>
                <w:sz w:val="24"/>
                <w:szCs w:val="24"/>
              </w:rPr>
            </w:pPr>
          </w:p>
        </w:tc>
        <w:tc>
          <w:tcPr>
            <w:tcW w:w="6325" w:type="dxa"/>
            <w:gridSpan w:val="3"/>
            <w:tcBorders>
              <w:top w:val="single" w:color="auto" w:sz="4" w:space="0"/>
              <w:left w:val="single" w:color="auto" w:sz="4" w:space="0"/>
              <w:bottom w:val="single" w:color="auto" w:sz="4" w:space="0"/>
              <w:right w:val="single" w:color="auto" w:sz="2" w:space="0"/>
            </w:tcBorders>
            <w:tcMar>
              <w:top w:w="0" w:type="dxa"/>
              <w:left w:w="57" w:type="dxa"/>
              <w:bottom w:w="0" w:type="dxa"/>
              <w:right w:w="57" w:type="dxa"/>
            </w:tcMar>
            <w:vAlign w:val="center"/>
          </w:tcPr>
          <w:p>
            <w:pPr>
              <w:keepNext w:val="0"/>
              <w:keepLines w:val="0"/>
              <w:pageBreakBefore w:val="0"/>
              <w:kinsoku/>
              <w:overflowPunct/>
              <w:autoSpaceDE w:val="0"/>
              <w:autoSpaceDN w:val="0"/>
              <w:bidi w:val="0"/>
              <w:adjustRightIn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学校对精品课程建设的政策支持与措施</w:t>
            </w:r>
          </w:p>
        </w:tc>
        <w:tc>
          <w:tcPr>
            <w:tcW w:w="384" w:type="dxa"/>
            <w:tcBorders>
              <w:top w:val="single" w:color="auto" w:sz="4" w:space="0"/>
              <w:left w:val="single" w:color="auto" w:sz="4" w:space="0"/>
              <w:bottom w:val="single" w:color="auto" w:sz="4" w:space="0"/>
              <w:right w:val="single" w:color="auto" w:sz="2" w:space="0"/>
            </w:tcBorders>
            <w:vAlign w:val="center"/>
          </w:tcPr>
          <w:p>
            <w:pPr>
              <w:keepNext w:val="0"/>
              <w:keepLines w:val="0"/>
              <w:pageBreakBefore w:val="0"/>
              <w:kinsoku/>
              <w:overflowPunct/>
              <w:autoSpaceDE w:val="0"/>
              <w:autoSpaceDN w:val="0"/>
              <w:bidi w:val="0"/>
              <w:adjustRightInd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color w:val="000000"/>
                <w:sz w:val="24"/>
                <w:szCs w:val="24"/>
              </w:rPr>
              <w:t>50</w:t>
            </w: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435"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c>
          <w:tcPr>
            <w:tcW w:w="360" w:type="dxa"/>
            <w:tcBorders>
              <w:top w:val="single" w:color="auto" w:sz="4" w:space="0"/>
              <w:left w:val="single" w:color="auto" w:sz="4" w:space="0"/>
              <w:bottom w:val="single" w:color="auto" w:sz="4" w:space="0"/>
              <w:right w:val="single" w:color="auto" w:sz="2" w:space="0"/>
            </w:tcBorders>
            <w:vAlign w:val="top"/>
          </w:tcPr>
          <w:p>
            <w:pPr>
              <w:keepNext w:val="0"/>
              <w:keepLines w:val="0"/>
              <w:pageBreakBefore w:val="0"/>
              <w:kinsoku/>
              <w:overflowPunct/>
              <w:autoSpaceDE w:val="0"/>
              <w:autoSpaceDN w:val="0"/>
              <w:bidi w:val="0"/>
              <w:adjustRightInd w:val="0"/>
              <w:spacing w:line="360" w:lineRule="auto"/>
              <w:rPr>
                <w:rFonts w:hint="eastAsia" w:asciiTheme="minorEastAsia" w:hAnsiTheme="minorEastAsia" w:eastAsiaTheme="minorEastAsia" w:cstheme="minorEastAsia"/>
                <w:color w:val="000000"/>
                <w:kern w:val="0"/>
                <w:sz w:val="24"/>
                <w:szCs w:val="24"/>
              </w:rPr>
            </w:pPr>
          </w:p>
        </w:tc>
      </w:tr>
    </w:tbl>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48" w:name="_Toc8880"/>
      <w:r>
        <w:rPr>
          <w:rFonts w:hint="eastAsia"/>
          <w:b w:val="0"/>
          <w:bCs/>
          <w:sz w:val="32"/>
          <w:szCs w:val="32"/>
        </w:rPr>
        <w:t>教材建设及管理办法</w:t>
      </w:r>
      <w:bookmarkEnd w:id="148"/>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156" w:beforeLines="50"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教材建设是学校教学管理的一项重要工作，它是教学工作正常运转和全面提高教学质量的重要环节。为使教材建设与管理工作进一步科学化、规范化和程序化，特制定本办法。</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一、教材的选用</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1．基本原则　教材的选用必须以各专业的教学培养目标为依据，原则上选用精品教材和近三年出版的新教材。</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2．基本程序　由教研室主任或课程小组负责人提出选用教材版本，在征求任课教师意见后，由系、部审定，主任签字，报送教务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汇总，</w:t>
      </w:r>
      <w:r>
        <w:rPr>
          <w:rFonts w:hint="eastAsia" w:asciiTheme="minorEastAsia" w:hAnsiTheme="minorEastAsia" w:eastAsiaTheme="minorEastAsia" w:cstheme="minorEastAsia"/>
          <w:sz w:val="24"/>
          <w:szCs w:val="24"/>
          <w:lang w:eastAsia="zh-CN"/>
        </w:rPr>
        <w:t>最后</w:t>
      </w:r>
      <w:r>
        <w:rPr>
          <w:rFonts w:hint="eastAsia" w:asciiTheme="minorEastAsia" w:hAnsiTheme="minorEastAsia" w:eastAsiaTheme="minorEastAsia" w:cstheme="minorEastAsia"/>
          <w:sz w:val="24"/>
          <w:szCs w:val="24"/>
        </w:rPr>
        <w:t>由教务处审定</w:t>
      </w:r>
      <w:r>
        <w:rPr>
          <w:rFonts w:hint="eastAsia" w:asciiTheme="minorEastAsia" w:hAnsiTheme="minorEastAsia" w:eastAsiaTheme="minorEastAsia" w:cstheme="minorEastAsia"/>
          <w:sz w:val="24"/>
          <w:szCs w:val="24"/>
          <w:lang w:eastAsia="zh-CN"/>
        </w:rPr>
        <w:t>，报校长审批</w:t>
      </w:r>
      <w:r>
        <w:rPr>
          <w:rFonts w:hint="eastAsia" w:asciiTheme="minorEastAsia" w:hAnsiTheme="minorEastAsia" w:eastAsiaTheme="minorEastAsia" w:cstheme="minorEastAsia"/>
          <w:sz w:val="24"/>
          <w:szCs w:val="24"/>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3．基本要求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①教材的选用必须符合教育层次和培养人才的要求，一般不得使用低于本教育层次的教材，特殊情况</w:t>
      </w:r>
      <w:r>
        <w:rPr>
          <w:rFonts w:hint="eastAsia" w:asciiTheme="minorEastAsia" w:hAnsiTheme="minorEastAsia" w:eastAsiaTheme="minorEastAsia" w:cstheme="minorEastAsia"/>
          <w:sz w:val="24"/>
          <w:szCs w:val="24"/>
          <w:lang w:eastAsia="zh-CN"/>
        </w:rPr>
        <w:t>可选用高层次教材，但</w:t>
      </w:r>
      <w:r>
        <w:rPr>
          <w:rFonts w:hint="eastAsia" w:asciiTheme="minorEastAsia" w:hAnsiTheme="minorEastAsia" w:eastAsiaTheme="minorEastAsia" w:cstheme="minorEastAsia"/>
          <w:sz w:val="24"/>
          <w:szCs w:val="24"/>
        </w:rPr>
        <w:t>须经教务处审核，报学校主管领导批准后方可实施。②同一专业层次的一门课程一般选用一种教材，特殊情况由课程归口单位与教务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协商后确定。③自编教材（或讲义等）必须坚持四项基本原则，做到概念、内容准确无误，编排符合逻辑，插图规范。适应于所面向的学生层次和专业，体现专业培养目标。④教材一经选定，不得随意更改。</w:t>
      </w:r>
    </w:p>
    <w:p>
      <w:pPr>
        <w:keepNext w:val="0"/>
        <w:keepLines w:val="0"/>
        <w:pageBreakBefore w:val="0"/>
        <w:widowControl/>
        <w:kinsoku/>
        <w:overflowPunct/>
        <w:bidi w:val="0"/>
        <w:adjustRightInd w:val="0"/>
        <w:spacing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二、教材的预订</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1．教材的预订应在上述选用教材范围内按开课班组人数实行满额预订。</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2．教材预订每年两次，每次预订一般为一个学期学生使用量。特殊情况，须经教务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批准。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（1）第一次预订截止日期为5月15日。预订范围是：当年秋季学期教材及配套实验（实习）指导、习题集等。</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（2）第二次预订截止日期为11月20日。预订范围是：次年春季学期用教材及配套实验（实习）指导、习题集等。</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3．因客观原因，确实在征订截止日期之前无法确定教材的，可进行补订，最迟不得超过6月20日（第一次预订）或次年1月20日（第二次预订）。</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4．教材一经预订，一般不得更改。若因教学计划变更等特殊原因需改换版本时，须经有关系、部提出意见，并与教务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协商对此教材的处理意见后，上报学校批准。</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5．教材的预订，统一归口教务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，任何部门或个人不得组织自订发行。</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黑体" w:hAnsi="黑体" w:eastAsia="黑体" w:cs="黑体"/>
          <w:b w:val="0"/>
          <w:bCs w:val="0"/>
          <w:sz w:val="24"/>
          <w:szCs w:val="24"/>
        </w:rPr>
        <w:t>三、自编教材（讲义）、实验（实习）指导的编印</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1．自编教材（讲义）</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编教材（讲义）系指未经出版社正式出版，我校教师自行编撰的教材。有正式出版的类似教材，一般不再自编教材。如确因实际需要编写的，必须经编者所属系、部审批，并提出书面意见，确定使用对象、印数，经系、部主任签字同意，报教务处教学研究室核定后，将电子书稿提前2个月交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，办理有关手续，组织印刷，印数一般为一届学生用量，特殊情况最多不超过两届学生用量。</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（2）自编教材按每学时至多4千字编写。</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（3）自编教材实行一次性稿酬办法。学校财务计划处根据教务处出具的书面证明，向编者支付首次印刷稿酬（含主编费、校对费等），以后重复印刷不付稿酬。标准如下：</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①印刷字数按标准16开（正文五号字）每面按1500字计算。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②每千字按20元计付稿酬。</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（4）自编教材落款</w:t>
      </w:r>
      <w:r>
        <w:rPr>
          <w:rFonts w:hint="eastAsia" w:asciiTheme="minorEastAsia" w:hAnsiTheme="minorEastAsia" w:eastAsiaTheme="minorEastAsia" w:cstheme="minorEastAsia"/>
          <w:sz w:val="24"/>
          <w:szCs w:val="24"/>
          <w:lang w:eastAsia="zh-CN"/>
        </w:rPr>
        <w:t>湖南护理学校或长沙现代工业技术学校</w:t>
      </w:r>
      <w:r>
        <w:rPr>
          <w:rFonts w:hint="eastAsia" w:asciiTheme="minorEastAsia" w:hAnsiTheme="minorEastAsia" w:eastAsiaTheme="minorEastAsia" w:cstheme="minorEastAsia"/>
          <w:sz w:val="24"/>
          <w:szCs w:val="24"/>
        </w:rPr>
        <w:t>，教务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统一编号。著作权属编者，文责自负。</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2．自编实验（实习）指导、补充讲义，经编者所属系、部主任签字同意并确定使用对象和印数后，将电子书稿交教务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，由教务</w:t>
      </w:r>
      <w:r>
        <w:rPr>
          <w:rFonts w:hint="eastAsia" w:asciiTheme="minorEastAsia" w:hAnsiTheme="minorEastAsia" w:eastAsiaTheme="minorEastAsia" w:cstheme="minorEastAsia"/>
          <w:sz w:val="24"/>
          <w:szCs w:val="24"/>
          <w:lang w:eastAsia="zh-CN"/>
        </w:rPr>
        <w:t>处</w:t>
      </w:r>
      <w:r>
        <w:rPr>
          <w:rFonts w:hint="eastAsia" w:asciiTheme="minorEastAsia" w:hAnsiTheme="minorEastAsia" w:eastAsiaTheme="minorEastAsia" w:cstheme="minorEastAsia"/>
          <w:sz w:val="24"/>
          <w:szCs w:val="24"/>
        </w:rPr>
        <w:t>组织印刷。</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3．编者负责印刷前的审校工作，修改定稿，看清样后，由编者签字付印。凡达不到要求的，不予付印。</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四、教材的保管</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1、学校待发放教材及教辅材料统一储存于教材库，由专人保管。</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2、教材严格按专业层次、学科类别分类列架保管。</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3、严格进出库登记制度，领用人必须签字。做到帐物相符。每次征订教材前向教务处报告库存教材的种类、数量等，科学调度，减少积压和浪费。</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4、认真做好教材库的防火、防盗、防潮湿、防虫蛀、防鼠咬等工作。</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五、教材的发放</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1、发放时间：学生用书在每学期上课前到位；教师用书可适当提前。</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2、学生用书以班为单位统一发放到班。各班班主任必须在规定时间内组织班上学生到教材库领取相关教材及学习用品等。并及时发放到每位学生。</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3、学生领用教材及学习用品时必须由班长或学习委员逐项签字。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left="560" w:leftChars="200" w:firstLine="120" w:firstLineChars="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4、教师只能领用当期授课的相应教材及辅助资料并签字。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六、本管理办法由教务处负责解释，自公布之日起执行。</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b/>
          <w:sz w:val="24"/>
          <w:szCs w:val="24"/>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49" w:name="_Toc19796"/>
      <w:r>
        <w:rPr>
          <w:rFonts w:hint="eastAsia"/>
          <w:b w:val="0"/>
          <w:bCs/>
          <w:sz w:val="32"/>
          <w:szCs w:val="32"/>
        </w:rPr>
        <w:t>校内实训基地管理办法</w:t>
      </w:r>
      <w:bookmarkEnd w:id="149"/>
    </w:p>
    <w:p>
      <w:pPr>
        <w:keepNext w:val="0"/>
        <w:keepLines w:val="0"/>
        <w:pageBreakBefore w:val="0"/>
        <w:kinsoku/>
        <w:overflowPunct/>
        <w:bidi w:val="0"/>
        <w:snapToGrid w:val="0"/>
        <w:spacing w:before="156" w:beforeLines="50"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校内实训基地是学校开展实践教学的重要场所，是帮助学生对所学专业建立感性认识，巩固专业理论知识，培养实际工作能力和专业技能的重要途径。为按时完成实践教学任务，保证实践教学质量，加强和规范对实践教学过程的管理，特制定本管理办法。</w:t>
      </w:r>
    </w:p>
    <w:p>
      <w:pPr>
        <w:keepNext w:val="0"/>
        <w:keepLines w:val="0"/>
        <w:pageBreakBefore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校内实训基地的职责</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(一）</w:t>
      </w:r>
      <w:r>
        <w:rPr>
          <w:rFonts w:hint="eastAsia" w:asciiTheme="minorEastAsia" w:hAnsiTheme="minorEastAsia" w:eastAsiaTheme="minorEastAsia" w:cstheme="minorEastAsia"/>
          <w:color w:val="000000"/>
          <w:kern w:val="0"/>
          <w:sz w:val="24"/>
          <w:szCs w:val="24"/>
          <w:shd w:val="clear" w:color="auto" w:fill="FFFFFF"/>
        </w:rPr>
        <w:t>校内实训基地的功能是满足实践教学、职业技能培训、职业技能鉴定</w:t>
      </w:r>
    </w:p>
    <w:p>
      <w:pPr>
        <w:keepNext w:val="0"/>
        <w:keepLines w:val="0"/>
        <w:pageBreakBefore w:val="0"/>
        <w:numPr>
          <w:ilvl w:val="0"/>
          <w:numId w:val="0"/>
        </w:numPr>
        <w:kinsoku/>
        <w:overflowPunct/>
        <w:bidi w:val="0"/>
        <w:snapToGrid w:val="0"/>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考核和和教学科学研究的需要。</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(二）</w:t>
      </w:r>
      <w:r>
        <w:rPr>
          <w:rFonts w:hint="eastAsia" w:asciiTheme="minorEastAsia" w:hAnsiTheme="minorEastAsia" w:eastAsiaTheme="minorEastAsia" w:cstheme="minorEastAsia"/>
          <w:color w:val="000000"/>
          <w:kern w:val="0"/>
          <w:sz w:val="24"/>
          <w:szCs w:val="24"/>
          <w:shd w:val="clear" w:color="auto" w:fill="FFFFFF"/>
        </w:rPr>
        <w:t>实训基地要加强对实践教学工作的管理和考核，专业技术指导人员要有高度</w:t>
      </w:r>
    </w:p>
    <w:p>
      <w:pPr>
        <w:keepNext w:val="0"/>
        <w:keepLines w:val="0"/>
        <w:pageBreakBefore w:val="0"/>
        <w:numPr>
          <w:ilvl w:val="0"/>
          <w:numId w:val="0"/>
        </w:numPr>
        <w:kinsoku/>
        <w:overflowPunct/>
        <w:bidi w:val="0"/>
        <w:snapToGrid w:val="0"/>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的责任感。接受任务后要根据实践</w:t>
      </w:r>
      <w:r>
        <w:rPr>
          <w:rFonts w:hint="eastAsia" w:asciiTheme="minorEastAsia" w:hAnsiTheme="minorEastAsia" w:eastAsiaTheme="minorEastAsia" w:cstheme="minorEastAsia"/>
          <w:color w:val="000000"/>
          <w:kern w:val="0"/>
          <w:sz w:val="24"/>
          <w:szCs w:val="24"/>
          <w:shd w:val="clear" w:color="auto" w:fill="FFFFFF"/>
          <w:lang w:eastAsia="zh-CN"/>
        </w:rPr>
        <w:t>课程标准</w:t>
      </w:r>
      <w:r>
        <w:rPr>
          <w:rFonts w:hint="eastAsia" w:asciiTheme="minorEastAsia" w:hAnsiTheme="minorEastAsia" w:eastAsiaTheme="minorEastAsia" w:cstheme="minorEastAsia"/>
          <w:color w:val="000000"/>
          <w:kern w:val="0"/>
          <w:sz w:val="24"/>
          <w:szCs w:val="24"/>
          <w:shd w:val="clear" w:color="auto" w:fill="FFFFFF"/>
        </w:rPr>
        <w:t>的内容和要求认真准备，协助指导教师圆满完成实践教学任务。</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(三）</w:t>
      </w:r>
      <w:r>
        <w:rPr>
          <w:rFonts w:hint="eastAsia" w:asciiTheme="minorEastAsia" w:hAnsiTheme="minorEastAsia" w:eastAsiaTheme="minorEastAsia" w:cstheme="minorEastAsia"/>
          <w:color w:val="000000"/>
          <w:kern w:val="0"/>
          <w:sz w:val="24"/>
          <w:szCs w:val="24"/>
          <w:shd w:val="clear" w:color="auto" w:fill="FFFFFF"/>
        </w:rPr>
        <w:t>实训基地要不断充实与更新培训内容，改革培训方法，使学生在职业技能及</w:t>
      </w:r>
    </w:p>
    <w:p>
      <w:pPr>
        <w:keepNext w:val="0"/>
        <w:keepLines w:val="0"/>
        <w:pageBreakBefore w:val="0"/>
        <w:numPr>
          <w:ilvl w:val="0"/>
          <w:numId w:val="0"/>
        </w:numPr>
        <w:kinsoku/>
        <w:overflowPunct/>
        <w:bidi w:val="0"/>
        <w:snapToGrid w:val="0"/>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独立解决实际问题的能力方面得到提高，培养学生的职业道德和团结协作精神，全面提高学生的职业素质和综合能力。</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(四）</w:t>
      </w:r>
      <w:r>
        <w:rPr>
          <w:rFonts w:hint="eastAsia" w:asciiTheme="minorEastAsia" w:hAnsiTheme="minorEastAsia" w:eastAsiaTheme="minorEastAsia" w:cstheme="minorEastAsia"/>
          <w:color w:val="000000"/>
          <w:kern w:val="0"/>
          <w:sz w:val="24"/>
          <w:szCs w:val="24"/>
          <w:shd w:val="clear" w:color="auto" w:fill="FFFFFF"/>
        </w:rPr>
        <w:t xml:space="preserve">实训室必须对开出的实训项目进行改进和完善，及时完成对教学任务书、项目开出实情、实训结果、人员变动情况、科研及对外开放、设备使用情况、设备维修情况等基本信息的收集、统计和汇报。 </w:t>
      </w:r>
    </w:p>
    <w:p>
      <w:pPr>
        <w:keepNext w:val="0"/>
        <w:keepLines w:val="0"/>
        <w:pageBreakBefore w:val="0"/>
        <w:numPr>
          <w:ilvl w:val="0"/>
          <w:numId w:val="0"/>
        </w:numPr>
        <w:kinsoku/>
        <w:overflowPunct/>
        <w:bidi w:val="0"/>
        <w:snapToGrid w:val="0"/>
        <w:spacing w:line="360" w:lineRule="auto"/>
        <w:ind w:leftChars="200" w:firstLine="480" w:firstLineChars="200"/>
        <w:rPr>
          <w:rFonts w:hint="eastAsia" w:ascii="黑体" w:hAnsi="黑体" w:eastAsia="黑体" w:cs="黑体"/>
          <w:bCs/>
          <w:color w:val="000000"/>
          <w:kern w:val="0"/>
          <w:sz w:val="24"/>
          <w:szCs w:val="24"/>
          <w:shd w:val="clear" w:color="auto" w:fill="FFFFFF"/>
        </w:rPr>
      </w:pPr>
      <w:r>
        <w:rPr>
          <w:rFonts w:hint="eastAsia" w:ascii="黑体" w:hAnsi="黑体" w:eastAsia="黑体" w:cs="黑体"/>
          <w:bCs/>
          <w:color w:val="000000"/>
          <w:kern w:val="0"/>
          <w:sz w:val="24"/>
          <w:szCs w:val="24"/>
          <w:shd w:val="clear" w:color="auto" w:fill="FFFFFF"/>
          <w:lang w:eastAsia="zh-CN"/>
        </w:rPr>
        <w:t>二、</w:t>
      </w:r>
      <w:r>
        <w:rPr>
          <w:rFonts w:hint="eastAsia" w:ascii="黑体" w:hAnsi="黑体" w:eastAsia="黑体" w:cs="黑体"/>
          <w:bCs/>
          <w:color w:val="000000"/>
          <w:kern w:val="0"/>
          <w:sz w:val="24"/>
          <w:szCs w:val="24"/>
          <w:shd w:val="clear" w:color="auto" w:fill="FFFFFF"/>
        </w:rPr>
        <w:t>要求和评估</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(五）</w:t>
      </w:r>
      <w:r>
        <w:rPr>
          <w:rFonts w:hint="eastAsia" w:asciiTheme="minorEastAsia" w:hAnsiTheme="minorEastAsia" w:eastAsiaTheme="minorEastAsia" w:cstheme="minorEastAsia"/>
          <w:color w:val="000000"/>
          <w:kern w:val="0"/>
          <w:sz w:val="24"/>
          <w:szCs w:val="24"/>
          <w:shd w:val="clear" w:color="auto" w:fill="FFFFFF"/>
        </w:rPr>
        <w:t>各类实践教学必须在学生实训前由系提出具体安排计划，并附实践</w:t>
      </w:r>
      <w:r>
        <w:rPr>
          <w:rFonts w:hint="eastAsia" w:asciiTheme="minorEastAsia" w:hAnsiTheme="minorEastAsia" w:eastAsiaTheme="minorEastAsia" w:cstheme="minorEastAsia"/>
          <w:color w:val="000000"/>
          <w:kern w:val="0"/>
          <w:sz w:val="24"/>
          <w:szCs w:val="24"/>
          <w:shd w:val="clear" w:color="auto" w:fill="FFFFFF"/>
          <w:lang w:eastAsia="zh-CN"/>
        </w:rPr>
        <w:t>课程标准</w:t>
      </w:r>
      <w:r>
        <w:rPr>
          <w:rFonts w:hint="eastAsia" w:asciiTheme="minorEastAsia" w:hAnsiTheme="minorEastAsia" w:eastAsiaTheme="minorEastAsia" w:cstheme="minorEastAsia"/>
          <w:color w:val="000000"/>
          <w:kern w:val="0"/>
          <w:sz w:val="24"/>
          <w:szCs w:val="24"/>
          <w:shd w:val="clear" w:color="auto" w:fill="FFFFFF"/>
        </w:rPr>
        <w:t>，及时交到实训基地，由带队教师与实训基地联系安排落实。</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(六）</w:t>
      </w:r>
      <w:r>
        <w:rPr>
          <w:rFonts w:hint="eastAsia" w:asciiTheme="minorEastAsia" w:hAnsiTheme="minorEastAsia" w:eastAsiaTheme="minorEastAsia" w:cstheme="minorEastAsia"/>
          <w:color w:val="000000"/>
          <w:kern w:val="0"/>
          <w:sz w:val="24"/>
          <w:szCs w:val="24"/>
          <w:shd w:val="clear" w:color="auto" w:fill="FFFFFF"/>
        </w:rPr>
        <w:t>各系的实践教学带队教师应从严要求实训生，使学生按时参加实践教学，自觉遵守实训基地的各项管理制度和纪律，爱护仪器、设备，注意安全，杜绝安全事故发生。</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(七）</w:t>
      </w:r>
      <w:r>
        <w:rPr>
          <w:rFonts w:hint="eastAsia" w:asciiTheme="minorEastAsia" w:hAnsiTheme="minorEastAsia" w:eastAsiaTheme="minorEastAsia" w:cstheme="minorEastAsia"/>
          <w:color w:val="000000"/>
          <w:kern w:val="0"/>
          <w:sz w:val="24"/>
          <w:szCs w:val="24"/>
          <w:shd w:val="clear" w:color="auto" w:fill="FFFFFF"/>
        </w:rPr>
        <w:t>进入实训室的所有人员，必须遵守实训室各项规章制度，爱护公物，讲究卫生，保持安静，严禁吸烟和将食物带进室内。</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(八）</w:t>
      </w:r>
      <w:r>
        <w:rPr>
          <w:rFonts w:hint="eastAsia" w:asciiTheme="minorEastAsia" w:hAnsiTheme="minorEastAsia" w:eastAsiaTheme="minorEastAsia" w:cstheme="minorEastAsia"/>
          <w:color w:val="000000"/>
          <w:kern w:val="0"/>
          <w:sz w:val="24"/>
          <w:szCs w:val="24"/>
          <w:shd w:val="clear" w:color="auto" w:fill="FFFFFF"/>
        </w:rPr>
        <w:t>实训结束后，带队教师应对每个学生的实训情况做出考核评语，并写出实训工作总结或报告。由基地负责校对，并对实训工作作整体评价。</w:t>
      </w:r>
    </w:p>
    <w:p>
      <w:pPr>
        <w:keepNext w:val="0"/>
        <w:keepLines w:val="0"/>
        <w:pageBreakBefore w:val="0"/>
        <w:numPr>
          <w:ilvl w:val="0"/>
          <w:numId w:val="0"/>
        </w:numPr>
        <w:kinsoku/>
        <w:overflowPunct/>
        <w:bidi w:val="0"/>
        <w:snapToGrid w:val="0"/>
        <w:spacing w:line="360" w:lineRule="auto"/>
        <w:ind w:leftChars="200" w:firstLine="480" w:firstLineChars="200"/>
        <w:rPr>
          <w:rFonts w:hint="eastAsia" w:ascii="黑体" w:hAnsi="黑体" w:eastAsia="黑体" w:cs="黑体"/>
          <w:b/>
          <w:bCs/>
          <w:color w:val="000000"/>
          <w:kern w:val="0"/>
          <w:sz w:val="24"/>
          <w:szCs w:val="24"/>
          <w:shd w:val="clear" w:color="auto" w:fill="FFFFFF"/>
        </w:rPr>
      </w:pPr>
      <w:r>
        <w:rPr>
          <w:rFonts w:hint="eastAsia" w:ascii="黑体" w:hAnsi="黑体" w:eastAsia="黑体" w:cs="黑体"/>
          <w:bCs/>
          <w:color w:val="000000"/>
          <w:kern w:val="0"/>
          <w:sz w:val="24"/>
          <w:szCs w:val="24"/>
          <w:shd w:val="clear" w:color="auto" w:fill="FFFFFF"/>
          <w:lang w:eastAsia="zh-CN"/>
        </w:rPr>
        <w:t>三、</w:t>
      </w:r>
      <w:r>
        <w:rPr>
          <w:rFonts w:hint="eastAsia" w:ascii="黑体" w:hAnsi="黑体" w:eastAsia="黑体" w:cs="黑体"/>
          <w:bCs/>
          <w:color w:val="000000"/>
          <w:kern w:val="0"/>
          <w:sz w:val="24"/>
          <w:szCs w:val="24"/>
          <w:shd w:val="clear" w:color="auto" w:fill="FFFFFF"/>
        </w:rPr>
        <w:t>领导和管理</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(九）</w:t>
      </w:r>
      <w:r>
        <w:rPr>
          <w:rFonts w:hint="eastAsia" w:asciiTheme="minorEastAsia" w:hAnsiTheme="minorEastAsia" w:eastAsiaTheme="minorEastAsia" w:cstheme="minorEastAsia"/>
          <w:kern w:val="0"/>
          <w:sz w:val="24"/>
          <w:szCs w:val="24"/>
          <w:shd w:val="clear" w:color="auto" w:fill="FFFFFF"/>
        </w:rPr>
        <w:t>校内实训基地实行统一领导和校、系两级管理模式，</w:t>
      </w:r>
      <w:r>
        <w:rPr>
          <w:rFonts w:hint="eastAsia" w:asciiTheme="minorEastAsia" w:hAnsiTheme="minorEastAsia" w:eastAsiaTheme="minorEastAsia" w:cstheme="minorEastAsia"/>
          <w:color w:val="000000"/>
          <w:kern w:val="0"/>
          <w:sz w:val="24"/>
          <w:szCs w:val="24"/>
          <w:shd w:val="clear" w:color="auto" w:fill="FFFFFF"/>
        </w:rPr>
        <w:t>由教务处、</w:t>
      </w:r>
      <w:r>
        <w:rPr>
          <w:rFonts w:hint="eastAsia" w:asciiTheme="minorEastAsia" w:hAnsiTheme="minorEastAsia" w:eastAsiaTheme="minorEastAsia" w:cstheme="minorEastAsia"/>
          <w:color w:val="000000"/>
          <w:kern w:val="0"/>
          <w:sz w:val="24"/>
          <w:szCs w:val="24"/>
          <w:shd w:val="clear" w:color="auto" w:fill="FFFFFF"/>
          <w:lang w:eastAsia="zh-CN"/>
        </w:rPr>
        <w:t>教务处</w:t>
      </w:r>
      <w:r>
        <w:rPr>
          <w:rFonts w:hint="eastAsia" w:asciiTheme="minorEastAsia" w:hAnsiTheme="minorEastAsia" w:eastAsiaTheme="minorEastAsia" w:cstheme="minorEastAsia"/>
          <w:color w:val="000000"/>
          <w:kern w:val="0"/>
          <w:sz w:val="24"/>
          <w:szCs w:val="24"/>
          <w:shd w:val="clear" w:color="auto" w:fill="FFFFFF"/>
        </w:rPr>
        <w:t>和使用实训室的教学单位共同管理。教务处负责统筹协调；</w:t>
      </w:r>
      <w:r>
        <w:rPr>
          <w:rFonts w:hint="eastAsia" w:asciiTheme="minorEastAsia" w:hAnsiTheme="minorEastAsia" w:eastAsiaTheme="minorEastAsia" w:cstheme="minorEastAsia"/>
          <w:color w:val="000000"/>
          <w:kern w:val="0"/>
          <w:sz w:val="24"/>
          <w:szCs w:val="24"/>
          <w:shd w:val="clear" w:color="auto" w:fill="FFFFFF"/>
          <w:lang w:eastAsia="zh-CN"/>
        </w:rPr>
        <w:t>教务处</w:t>
      </w:r>
      <w:r>
        <w:rPr>
          <w:rFonts w:hint="eastAsia" w:asciiTheme="minorEastAsia" w:hAnsiTheme="minorEastAsia" w:eastAsiaTheme="minorEastAsia" w:cstheme="minorEastAsia"/>
          <w:color w:val="000000"/>
          <w:kern w:val="0"/>
          <w:sz w:val="24"/>
          <w:szCs w:val="24"/>
          <w:shd w:val="clear" w:color="auto" w:fill="FFFFFF"/>
        </w:rPr>
        <w:t>负责提供技术培训和设备维修等服务，安排管理人员值班；教学单位组织本部门教师参加技术培训，未经培训或培训不合格的教师不能使用实训室。</w:t>
      </w:r>
    </w:p>
    <w:p>
      <w:pPr>
        <w:keepNext w:val="0"/>
        <w:keepLines w:val="0"/>
        <w:pageBreakBefore w:val="0"/>
        <w:numPr>
          <w:ilvl w:val="0"/>
          <w:numId w:val="0"/>
        </w:numPr>
        <w:kinsoku/>
        <w:overflowPunct/>
        <w:bidi w:val="0"/>
        <w:snapToGrid w:val="0"/>
        <w:spacing w:line="360" w:lineRule="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 xml:space="preserve">    (十）</w:t>
      </w:r>
      <w:r>
        <w:rPr>
          <w:rFonts w:hint="eastAsia" w:asciiTheme="minorEastAsia" w:hAnsiTheme="minorEastAsia" w:eastAsiaTheme="minorEastAsia" w:cstheme="minorEastAsia"/>
          <w:color w:val="000000"/>
          <w:kern w:val="0"/>
          <w:sz w:val="24"/>
          <w:szCs w:val="24"/>
          <w:shd w:val="clear" w:color="auto" w:fill="FFFFFF"/>
        </w:rPr>
        <w:t>各系部应加强对实训基地的领导和管理，由主管实践教学的副主任负责实训室管理建设工作。建立定期检查指导工作制度，解决实训基地建设和管理工作中的实际问题，帮助实训基地做好建设、发展、培训的各项工作，选派经过专业训练、并有实际工作经验的人员担任实训基地的管理人员和指导教师，以保证实训基地各项任务的完成及实训质量的提高。</w:t>
      </w:r>
    </w:p>
    <w:p>
      <w:pPr>
        <w:keepNext w:val="0"/>
        <w:keepLines w:val="0"/>
        <w:pageBreakBefore w:val="0"/>
        <w:numPr>
          <w:ilvl w:val="0"/>
          <w:numId w:val="0"/>
        </w:numPr>
        <w:kinsoku/>
        <w:overflowPunct/>
        <w:bidi w:val="0"/>
        <w:snapToGrid w:val="0"/>
        <w:spacing w:line="360" w:lineRule="auto"/>
        <w:ind w:leftChars="-28"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(十一）</w:t>
      </w:r>
      <w:r>
        <w:rPr>
          <w:rFonts w:hint="eastAsia" w:asciiTheme="minorEastAsia" w:hAnsiTheme="minorEastAsia" w:eastAsiaTheme="minorEastAsia" w:cstheme="minorEastAsia"/>
          <w:color w:val="000000"/>
          <w:kern w:val="0"/>
          <w:sz w:val="24"/>
          <w:szCs w:val="24"/>
          <w:shd w:val="clear" w:color="auto" w:fill="FFFFFF"/>
          <w:lang w:eastAsia="zh-CN"/>
        </w:rPr>
        <w:t>教务处</w:t>
      </w:r>
      <w:r>
        <w:rPr>
          <w:rFonts w:hint="eastAsia" w:asciiTheme="minorEastAsia" w:hAnsiTheme="minorEastAsia" w:eastAsiaTheme="minorEastAsia" w:cstheme="minorEastAsia"/>
          <w:color w:val="000000"/>
          <w:kern w:val="0"/>
          <w:sz w:val="24"/>
          <w:szCs w:val="24"/>
          <w:shd w:val="clear" w:color="auto" w:fill="FFFFFF"/>
        </w:rPr>
        <w:t>具体负责基地的日常运行管理，其主要职责是制定基地的建设和发展规划，组织实施基地建设；制定和完善基地管理规章制度，协调基地各项工作；负责基地的日常管理和维护，建立相应的领导机构、工作队伍，确保基地正常运行，组织落实各项实践教学任务。</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(十二）</w:t>
      </w:r>
      <w:r>
        <w:rPr>
          <w:rFonts w:hint="eastAsia" w:asciiTheme="minorEastAsia" w:hAnsiTheme="minorEastAsia" w:eastAsiaTheme="minorEastAsia" w:cstheme="minorEastAsia"/>
          <w:color w:val="000000"/>
          <w:kern w:val="0"/>
          <w:sz w:val="24"/>
          <w:szCs w:val="24"/>
          <w:shd w:val="clear" w:color="auto" w:fill="FFFFFF"/>
        </w:rPr>
        <w:t>实训室要健全岗位责任制，各实训基地要对实训室工作人员进行年度考核，考核结果记入本人业绩档案，作为聘任、晋级和表彰的必要条件。</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(十三）</w:t>
      </w:r>
      <w:r>
        <w:rPr>
          <w:rFonts w:hint="eastAsia" w:asciiTheme="minorEastAsia" w:hAnsiTheme="minorEastAsia" w:eastAsiaTheme="minorEastAsia" w:cstheme="minorEastAsia"/>
          <w:color w:val="000000"/>
          <w:kern w:val="0"/>
          <w:sz w:val="24"/>
          <w:szCs w:val="24"/>
          <w:shd w:val="clear" w:color="auto" w:fill="FFFFFF"/>
        </w:rPr>
        <w:t>按有关部门的管理规定，实训室要定期进行防火、防爆、防毒等安全检查，消除安全隐患，切实保证人身和财产安全。对易燃、易爆等物质按规定存放和保管使用。</w:t>
      </w:r>
    </w:p>
    <w:p>
      <w:pPr>
        <w:keepNext w:val="0"/>
        <w:keepLines w:val="0"/>
        <w:pageBreakBefore w:val="0"/>
        <w:numPr>
          <w:ilvl w:val="0"/>
          <w:numId w:val="0"/>
        </w:numPr>
        <w:kinsoku/>
        <w:overflowPunct/>
        <w:bidi w:val="0"/>
        <w:snapToGrid w:val="0"/>
        <w:spacing w:line="360" w:lineRule="auto"/>
        <w:ind w:firstLine="480" w:firstLineChars="200"/>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(十四）</w:t>
      </w:r>
      <w:r>
        <w:rPr>
          <w:rFonts w:hint="eastAsia" w:asciiTheme="minorEastAsia" w:hAnsiTheme="minorEastAsia" w:eastAsiaTheme="minorEastAsia" w:cstheme="minorEastAsia"/>
          <w:color w:val="000000"/>
          <w:kern w:val="0"/>
          <w:sz w:val="24"/>
          <w:szCs w:val="24"/>
          <w:shd w:val="clear" w:color="auto" w:fill="FFFFFF"/>
        </w:rPr>
        <w:t>实训室如发生火灾、盗窃责任事故，并造成较大损失，属个人责任，将视事故轻重程度给予相应处分。情节严重者，移交司法部门处理。</w:t>
      </w:r>
    </w:p>
    <w:p>
      <w:pPr>
        <w:keepNext w:val="0"/>
        <w:keepLines w:val="0"/>
        <w:pageBreakBefore w:val="0"/>
        <w:numPr>
          <w:ilvl w:val="0"/>
          <w:numId w:val="0"/>
        </w:numPr>
        <w:kinsoku/>
        <w:overflowPunct/>
        <w:bidi w:val="0"/>
        <w:snapToGrid w:val="0"/>
        <w:spacing w:line="360" w:lineRule="auto"/>
        <w:ind w:firstLine="480" w:firstLineChars="200"/>
        <w:rPr>
          <w:rFonts w:hint="eastAsia"/>
          <w:sz w:val="24"/>
          <w:szCs w:val="24"/>
        </w:rPr>
      </w:pPr>
      <w:r>
        <w:rPr>
          <w:rFonts w:hint="eastAsia" w:asciiTheme="minorEastAsia" w:hAnsiTheme="minorEastAsia" w:eastAsiaTheme="minorEastAsia" w:cstheme="minorEastAsia"/>
          <w:color w:val="000000"/>
          <w:kern w:val="0"/>
          <w:sz w:val="24"/>
          <w:szCs w:val="24"/>
          <w:shd w:val="clear" w:color="auto" w:fill="FFFFFF"/>
          <w:lang w:val="en-US" w:eastAsia="zh-CN"/>
        </w:rPr>
        <w:t>(十五）</w:t>
      </w:r>
      <w:r>
        <w:rPr>
          <w:rFonts w:hint="eastAsia" w:asciiTheme="minorEastAsia" w:hAnsiTheme="minorEastAsia" w:eastAsiaTheme="minorEastAsia" w:cstheme="minorEastAsia"/>
          <w:color w:val="000000"/>
          <w:kern w:val="0"/>
          <w:sz w:val="24"/>
          <w:szCs w:val="24"/>
          <w:shd w:val="clear" w:color="auto" w:fill="FFFFFF"/>
        </w:rPr>
        <w:t>实训室必须提前10分钟开门，组织学生进场。使用实训室的教师要认真参加培训，熟悉设备的操作；必须提前5分钟达到实训室，开启设备，使用完毕，要关闭设备、电源和门窗，做好实训室的使用登记。</w:t>
      </w:r>
      <w:bookmarkStart w:id="150" w:name="_Toc23232"/>
    </w:p>
    <w:p>
      <w:pPr>
        <w:keepNext w:val="0"/>
        <w:keepLines w:val="0"/>
        <w:pageBreakBefore w:val="0"/>
        <w:widowControl w:val="0"/>
        <w:numPr>
          <w:ilvl w:val="0"/>
          <w:numId w:val="0"/>
        </w:numPr>
        <w:kinsoku/>
        <w:wordWrap/>
        <w:overflowPunct/>
        <w:topLinePunct w:val="0"/>
        <w:autoSpaceDE/>
        <w:autoSpaceDN/>
        <w:bidi w:val="0"/>
        <w:adjustRightInd/>
        <w:snapToGrid w:val="0"/>
        <w:spacing w:before="325" w:beforeLines="100" w:after="325" w:afterLines="100" w:line="360" w:lineRule="auto"/>
        <w:ind w:left="397" w:leftChars="0"/>
        <w:jc w:val="center"/>
        <w:textAlignment w:val="auto"/>
        <w:rPr>
          <w:rFonts w:hint="eastAsia" w:ascii="黑体" w:hAnsi="黑体" w:eastAsia="黑体" w:cs="黑体"/>
          <w:sz w:val="32"/>
          <w:szCs w:val="32"/>
        </w:rPr>
      </w:pPr>
      <w:r>
        <w:rPr>
          <w:rFonts w:hint="eastAsia" w:ascii="黑体" w:hAnsi="黑体" w:eastAsia="黑体" w:cs="黑体"/>
          <w:sz w:val="32"/>
          <w:szCs w:val="32"/>
        </w:rPr>
        <w:t>校外实训基地管理办法</w:t>
      </w:r>
      <w:bookmarkEnd w:id="150"/>
    </w:p>
    <w:p>
      <w:pPr>
        <w:keepNext w:val="0"/>
        <w:keepLines w:val="0"/>
        <w:pageBreakBefore w:val="0"/>
        <w:kinsoku/>
        <w:overflowPunct/>
        <w:bidi w:val="0"/>
        <w:spacing w:before="156" w:beforeLines="50"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训基地是学校师生从事实践教学、社会实践、科研活动的重要场所，是培养学生综合素质和社会实践能力的重要课堂。校外实训基地是学校实训基地的强有力的补充，是校企合作、产学结合的重要途径，为进一步加强和规范校外实训基地的建设和管理，充分发挥校外实训基地的作用，制定本规定。</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一、建设校外实训基地的基本原则</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1、符合专业培养目标，满足实践教学要求，保证实践教学质量。</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2、基本满足师生食宿、劳动、卫生、安全等条件。</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3、按照就地就近、相对稳定和节约开支的原则，在教学经费允许的范围内，尽量选择规模较大、管理水平较高、设备技术较先进、种类齐全、实习条件较好的单位。</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4、采用教学、科研、生产三结合的形式，与实训基地所在单位建立较稳定的关系，互利互惠，双方受益，义务分担，长期共建，保证质量。</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二、校外实训基地的建设和管理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1、校外实训基地的建设和管理，由学校一级领导，由实习就业处协调，由各系（部）具体实施。</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教务</w:t>
      </w:r>
      <w:r>
        <w:rPr>
          <w:rFonts w:hint="eastAsia" w:asciiTheme="minorEastAsia" w:hAnsiTheme="minorEastAsia" w:eastAsiaTheme="minorEastAsia" w:cstheme="minorEastAsia"/>
          <w:sz w:val="24"/>
          <w:szCs w:val="24"/>
        </w:rPr>
        <w:t>处负责校外实训基地的宏观管理与协调工作：</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（1）根据各专业的培养目标和实训要求，提出校外实训基地建设的规划。</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（2）汇总、审查各系（部）提交的校外实训基地建设申请书。</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（3）协助校外实训基地建设的有关工作。</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（4）会同有关专家，定期（或不定期）地对建设情况和实训教学质量进行评估检查。</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3、各系（部）职责：</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（1）根据不同专业和学科的性质特点及实践教学要求，有计划、有步骤地选择能够满足实训教学条件的单位，共同建立校外实训基地。</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w:t>
      </w:r>
      <w:r>
        <w:rPr>
          <w:rFonts w:hint="eastAsia" w:asciiTheme="minorEastAsia" w:hAnsiTheme="minorEastAsia" w:eastAsiaTheme="minorEastAsia" w:cstheme="minorEastAsia"/>
          <w:sz w:val="24"/>
          <w:szCs w:val="24"/>
          <w:lang w:eastAsia="zh-CN"/>
        </w:rPr>
        <w:t>教务</w:t>
      </w:r>
      <w:r>
        <w:rPr>
          <w:rFonts w:hint="eastAsia" w:asciiTheme="minorEastAsia" w:hAnsiTheme="minorEastAsia" w:eastAsiaTheme="minorEastAsia" w:cstheme="minorEastAsia"/>
          <w:sz w:val="24"/>
          <w:szCs w:val="24"/>
        </w:rPr>
        <w:t>处申报新建的校外实训基地。</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（3）与实训基地所在单位一起，规划、实施实训教学工作。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4、已建成的实习教学基地，学校每两年组织一次评估检查，评估检查结果达到实训教学要求的，继续保留合作关系；未达到实训教学要求的，提出整改要求或终止合作关系。</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三、实训教学基地共建双方所承担的义务</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1、学校承担的义务</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（1）确定实践教学基地名称，在校园网、校报校刊、新闻媒体等进行宣传。</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（2）做好参加实训学生的思想政治教育和安全教育工作，要求他们虚心好学、尊敬师长、遵守实习单位的规章制度。</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（3）根据专业人才培养方案和实践教学要求，确定每次实训的时间、内容、人数和要求，提前一个月与实训基地所在单位联系，共同制定具体实施方案。</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（4）在参加科研立项、学术交流、论文发表等方面，为实训基地所在单位提供方便。</w:t>
      </w:r>
    </w:p>
    <w:p>
      <w:pPr>
        <w:keepNext w:val="0"/>
        <w:keepLines w:val="0"/>
        <w:pageBreakBefore w:val="0"/>
        <w:kinsoku/>
        <w:overflowPunct/>
        <w:bidi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（5）为学校实训指导教师、实训基地所在单位的实训指导人员提供工作和生活方便，并按学校和实训基地所在单位双方的约定，为实习教学基地所在单位工作人员支付劳动报酬。</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(6)听取实训基地所在单位专家、专业技术人员对实训教学、管理和人才培养方式等提出的建议和意见，结合学校教学实际及时进行改革。</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（7）委派实训指导教师与管理教师，与实训基地所在单位协商实训期间师生的实训与生活事项。</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（8）根据实训基地所在单位的用人需要，按择优录用的原则，向实训基地所在单位推荐毕业生。</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（9）为实训基地所在单位的干部职工进行培训。</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（10）为实训基地所在单位提供其它服务。 </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2、实训基地所在单位承担的义务</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（1）参与学校专业培养目标、人才培养方向、实验实训方案等的研究与制定，结合本单位实际，对学校的教育教学改革提出意见和建议。</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（2）接受我校学生实验实训，协助学校安排好学生实验实训内容，组织好学生实验实训工作，指导学生实验实训全过程。</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（3）按学生实验实训要求，提供实验实训场地、仪器设备、原材料等，选派本单位的专业技术人员担任学生实验实训指导教师。</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（4）为参加实验实训的师生讲解本行业的发展趋势、本单位人力资源发展规划及需求情况、各职业岗位要求的知识水平和技能、职业岗位群的结构及各岗位之间的协作等。</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（5）加强学生实验实训期间的管理，参加学生实验实训的成绩考核和鉴定等工作。</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（6）结合本单位实际，对学生进行职业道德教育。</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（7）为学校培养“双师型”教师提供帮助。</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（8）吸收学校专家、教授和技术人员参与本单位的科研、技术攻关等工作。</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（9）尽可能地为学校学生提供就业机会。</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五、实验实训基地协议书（或合同书）的签订</w:t>
      </w:r>
    </w:p>
    <w:p>
      <w:pPr>
        <w:keepNext w:val="0"/>
        <w:keepLines w:val="0"/>
        <w:pageBreakBefore w:val="0"/>
        <w:kinsoku/>
        <w:overflowPunct/>
        <w:bidi w:val="0"/>
        <w:spacing w:line="360" w:lineRule="auto"/>
        <w:ind w:left="0" w:leftChars="0"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1、申报和审批：系（部）根据学校实验实训工作的实际需要，在进行认真调查并符合校外实训基地建设基本原则的情况下，向</w:t>
      </w:r>
      <w:r>
        <w:rPr>
          <w:rFonts w:hint="eastAsia" w:asciiTheme="minorEastAsia" w:hAnsiTheme="minorEastAsia" w:eastAsiaTheme="minorEastAsia" w:cstheme="minorEastAsia"/>
          <w:sz w:val="24"/>
          <w:szCs w:val="24"/>
          <w:lang w:eastAsia="zh-CN"/>
        </w:rPr>
        <w:t>教务</w:t>
      </w:r>
      <w:r>
        <w:rPr>
          <w:rFonts w:hint="eastAsia" w:asciiTheme="minorEastAsia" w:hAnsiTheme="minorEastAsia" w:eastAsiaTheme="minorEastAsia" w:cstheme="minorEastAsia"/>
          <w:sz w:val="24"/>
          <w:szCs w:val="24"/>
        </w:rPr>
        <w:t>处提交校外实训基地建设的各种相关材料、以及相关专业的培养目标和实训教学内容，经</w:t>
      </w:r>
      <w:r>
        <w:rPr>
          <w:rFonts w:hint="eastAsia" w:asciiTheme="minorEastAsia" w:hAnsiTheme="minorEastAsia" w:eastAsiaTheme="minorEastAsia" w:cstheme="minorEastAsia"/>
          <w:sz w:val="24"/>
          <w:szCs w:val="24"/>
          <w:lang w:eastAsia="zh-CN"/>
        </w:rPr>
        <w:t>教务</w:t>
      </w:r>
      <w:r>
        <w:rPr>
          <w:rFonts w:hint="eastAsia" w:asciiTheme="minorEastAsia" w:hAnsiTheme="minorEastAsia" w:eastAsiaTheme="minorEastAsia" w:cstheme="minorEastAsia"/>
          <w:sz w:val="24"/>
          <w:szCs w:val="24"/>
        </w:rPr>
        <w:t>处审查并报学校教学工作委员会批准，签订协议书（或合同书）。</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2、协议书（或合同书）一式三份，由系（部）、实习就业处、实训基地所在单位各执一份。</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3、协议书（或合同书）应包括以下内容：</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（1）共建双方的合作目的；</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（2）实训基地的建设目标和受益范围；</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（3）共建双方的权利和义务；</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（4）参加实训师生的学习、食宿、劳动、卫生、安全等方面的安排；</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（5）签订人、签订时间与合作年限；</w:t>
      </w:r>
    </w:p>
    <w:p>
      <w:pPr>
        <w:keepNext w:val="0"/>
        <w:keepLines w:val="0"/>
        <w:pageBreakBefore w:val="0"/>
        <w:kinsoku/>
        <w:overflowPunct/>
        <w:bidi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（6）其他相关事宜。</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4、对于协议书（或合同书）到期的校外实训基地，共建双方可根据合作意向和成效，办理协议书（或合同书）续签手续，相关材料应报送实习就业处备案。</w:t>
      </w:r>
    </w:p>
    <w:p>
      <w:pPr>
        <w:keepNext w:val="0"/>
        <w:keepLines w:val="0"/>
        <w:pageBreakBefore w:val="0"/>
        <w:kinsoku/>
        <w:overflowPunct/>
        <w:bidi w:val="0"/>
        <w:spacing w:line="360" w:lineRule="auto"/>
        <w:jc w:val="center"/>
        <w:rPr>
          <w:rFonts w:hint="eastAsia" w:asciiTheme="minorEastAsia" w:hAnsiTheme="minorEastAsia" w:eastAsiaTheme="minorEastAsia" w:cstheme="minorEastAsia"/>
          <w:b/>
          <w:kern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325" w:beforeLines="100" w:after="325" w:afterLines="100" w:line="360" w:lineRule="auto"/>
        <w:jc w:val="center"/>
        <w:textAlignment w:val="auto"/>
        <w:rPr>
          <w:rFonts w:hint="eastAsia" w:ascii="黑体" w:hAnsi="黑体" w:eastAsia="黑体" w:cs="黑体"/>
          <w:sz w:val="32"/>
          <w:szCs w:val="32"/>
        </w:rPr>
      </w:pPr>
      <w:bookmarkStart w:id="151" w:name="_Toc25895"/>
      <w:r>
        <w:rPr>
          <w:rFonts w:hint="eastAsia" w:ascii="黑体" w:hAnsi="黑体" w:eastAsia="黑体" w:cs="黑体"/>
          <w:sz w:val="32"/>
          <w:szCs w:val="32"/>
        </w:rPr>
        <w:t>实践教学管理办法</w:t>
      </w:r>
      <w:bookmarkEnd w:id="151"/>
    </w:p>
    <w:p>
      <w:pPr>
        <w:keepNext w:val="0"/>
        <w:keepLines w:val="0"/>
        <w:pageBreakBefore w:val="0"/>
        <w:kinsoku/>
        <w:wordWrap/>
        <w:overflowPunct/>
        <w:topLinePunct w:val="0"/>
        <w:autoSpaceDE/>
        <w:autoSpaceDN/>
        <w:bidi w:val="0"/>
        <w:adjustRightInd/>
        <w:snapToGrid/>
        <w:spacing w:before="156" w:beforeLines="50" w:line="360" w:lineRule="auto"/>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kern w:val="0"/>
          <w:sz w:val="24"/>
          <w:szCs w:val="24"/>
        </w:rPr>
        <w:t>实践教学是</w:t>
      </w:r>
      <w:r>
        <w:rPr>
          <w:rFonts w:hint="eastAsia" w:asciiTheme="minorEastAsia" w:hAnsiTheme="minorEastAsia" w:eastAsiaTheme="minorEastAsia" w:cstheme="minorEastAsia"/>
          <w:color w:val="auto"/>
          <w:kern w:val="0"/>
          <w:sz w:val="24"/>
          <w:szCs w:val="24"/>
          <w:lang w:eastAsia="zh-CN"/>
        </w:rPr>
        <w:t>中</w:t>
      </w:r>
      <w:r>
        <w:rPr>
          <w:rFonts w:hint="eastAsia" w:asciiTheme="minorEastAsia" w:hAnsiTheme="minorEastAsia" w:eastAsiaTheme="minorEastAsia" w:cstheme="minorEastAsia"/>
          <w:color w:val="auto"/>
          <w:kern w:val="0"/>
          <w:sz w:val="24"/>
          <w:szCs w:val="24"/>
        </w:rPr>
        <w:t>职教育</w:t>
      </w:r>
      <w:r>
        <w:rPr>
          <w:rFonts w:hint="eastAsia" w:asciiTheme="minorEastAsia" w:hAnsiTheme="minorEastAsia" w:eastAsiaTheme="minorEastAsia" w:cstheme="minorEastAsia"/>
          <w:color w:val="auto"/>
          <w:sz w:val="24"/>
          <w:szCs w:val="24"/>
        </w:rPr>
        <w:t>教学体系中的一个重要组成部分，是培养学生理论联系实际、提高学生实践能力和创新能力的重要环节。为了建立正常的实践教学秩序，实现实践教学管理科学化、规范化，不断提高实践教学质量和管理水平，</w:t>
      </w:r>
      <w:r>
        <w:rPr>
          <w:rFonts w:hint="eastAsia" w:asciiTheme="minorEastAsia" w:hAnsiTheme="minorEastAsia" w:eastAsiaTheme="minorEastAsia" w:cstheme="minorEastAsia"/>
          <w:color w:val="auto"/>
          <w:kern w:val="0"/>
          <w:sz w:val="24"/>
          <w:szCs w:val="24"/>
        </w:rPr>
        <w:t>特制定本办法。</w:t>
      </w:r>
    </w:p>
    <w:p>
      <w:pPr>
        <w:pStyle w:val="3"/>
        <w:pageBreakBefore w:val="0"/>
        <w:kinsoku/>
        <w:wordWrap/>
        <w:overflowPunct/>
        <w:topLinePunct w:val="0"/>
        <w:autoSpaceDE/>
        <w:autoSpaceDN/>
        <w:bidi w:val="0"/>
        <w:adjustRightInd/>
        <w:snapToGrid/>
        <w:spacing w:line="360" w:lineRule="auto"/>
        <w:textAlignment w:val="auto"/>
        <w:rPr>
          <w:rFonts w:hint="eastAsia"/>
          <w:b w:val="0"/>
          <w:bCs/>
          <w:sz w:val="28"/>
          <w:szCs w:val="28"/>
        </w:rPr>
      </w:pPr>
      <w:bookmarkStart w:id="152" w:name="_Toc24031"/>
      <w:r>
        <w:rPr>
          <w:rFonts w:hint="eastAsia"/>
          <w:b w:val="0"/>
          <w:bCs/>
          <w:sz w:val="28"/>
          <w:szCs w:val="28"/>
        </w:rPr>
        <w:t>第一章  总  则</w:t>
      </w:r>
      <w:bookmarkEnd w:id="152"/>
    </w:p>
    <w:p>
      <w:pPr>
        <w:keepNext w:val="0"/>
        <w:keepLines w:val="0"/>
        <w:pageBreakBefore w:val="0"/>
        <w:widowControl/>
        <w:tabs>
          <w:tab w:val="left" w:pos="8100"/>
        </w:tabs>
        <w:kinsoku/>
        <w:wordWrap/>
        <w:overflowPunct/>
        <w:topLinePunct w:val="0"/>
        <w:autoSpaceDE/>
        <w:autoSpaceDN/>
        <w:bidi w:val="0"/>
        <w:adjustRightInd/>
        <w:snapToGrid/>
        <w:spacing w:line="360" w:lineRule="auto"/>
        <w:ind w:right="26" w:firstLine="42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sz w:val="24"/>
          <w:szCs w:val="24"/>
        </w:rPr>
        <w:t>第一条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kern w:val="0"/>
          <w:sz w:val="24"/>
          <w:szCs w:val="24"/>
        </w:rPr>
        <w:t>实践教学的目的。培养学生从事实际工作所必须的操作技能；培养学生理论联系实际的能力；培养学生综合运用所学知识和技能进行专业工作的能力。</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第二条</w:t>
      </w:r>
      <w:r>
        <w:rPr>
          <w:rFonts w:hint="eastAsia" w:asciiTheme="minorEastAsia" w:hAnsiTheme="minorEastAsia" w:eastAsiaTheme="minorEastAsia" w:cstheme="minorEastAsia"/>
          <w:color w:val="000000"/>
          <w:sz w:val="24"/>
          <w:szCs w:val="24"/>
        </w:rPr>
        <w:t xml:space="preserve">  实践教学的范围。实践教学涵盖实验、实训、见习、实习、上机训练、课程设计、毕业设计、社会实践、公益服务等。</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第三条</w:t>
      </w:r>
      <w:r>
        <w:rPr>
          <w:rFonts w:hint="eastAsia" w:asciiTheme="minorEastAsia" w:hAnsiTheme="minorEastAsia" w:eastAsiaTheme="minorEastAsia" w:cstheme="minorEastAsia"/>
          <w:color w:val="000000"/>
          <w:sz w:val="24"/>
          <w:szCs w:val="24"/>
        </w:rPr>
        <w:t xml:space="preserve">  实践教学的任务。使学生掌握实践的主要过程和基本方法，加强理论联系实际，培养实践能力和创新意识，为增强学生就业竞争力、提高学生就业质量打下坚实的基础。</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第四条</w:t>
      </w:r>
      <w:r>
        <w:rPr>
          <w:rFonts w:hint="eastAsia" w:asciiTheme="minorEastAsia" w:hAnsiTheme="minorEastAsia" w:eastAsiaTheme="minorEastAsia" w:cstheme="minorEastAsia"/>
          <w:color w:val="000000"/>
          <w:sz w:val="24"/>
          <w:szCs w:val="24"/>
        </w:rPr>
        <w:t xml:space="preserve">  实践教学基地的发展建设。要根据学校的发展建设规划和专业培养目标，制定、落实校内和校外实践教学基地的发展规划，确保各实践教学环节的教学质量。</w:t>
      </w:r>
    </w:p>
    <w:p>
      <w:pPr>
        <w:pStyle w:val="3"/>
        <w:pageBreakBefore w:val="0"/>
        <w:kinsoku/>
        <w:wordWrap/>
        <w:overflowPunct/>
        <w:topLinePunct w:val="0"/>
        <w:autoSpaceDE/>
        <w:autoSpaceDN/>
        <w:bidi w:val="0"/>
        <w:adjustRightInd/>
        <w:snapToGrid/>
        <w:spacing w:line="360" w:lineRule="auto"/>
        <w:textAlignment w:val="auto"/>
        <w:rPr>
          <w:rFonts w:hint="eastAsia"/>
          <w:b w:val="0"/>
          <w:bCs/>
          <w:sz w:val="28"/>
          <w:szCs w:val="28"/>
        </w:rPr>
      </w:pPr>
      <w:bookmarkStart w:id="153" w:name="_Toc23582"/>
      <w:r>
        <w:rPr>
          <w:rFonts w:hint="eastAsia"/>
          <w:b w:val="0"/>
          <w:bCs/>
          <w:sz w:val="28"/>
          <w:szCs w:val="28"/>
        </w:rPr>
        <w:t>第二章  实践教学的组织</w:t>
      </w:r>
      <w:bookmarkEnd w:id="153"/>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sz w:val="24"/>
          <w:szCs w:val="24"/>
        </w:rPr>
        <w:t>第</w:t>
      </w:r>
      <w:r>
        <w:rPr>
          <w:rFonts w:hint="eastAsia" w:asciiTheme="minorEastAsia" w:hAnsiTheme="minorEastAsia" w:eastAsiaTheme="minorEastAsia" w:cstheme="minorEastAsia"/>
          <w:b/>
          <w:bCs/>
          <w:color w:val="000000"/>
          <w:sz w:val="24"/>
          <w:szCs w:val="24"/>
          <w:lang w:eastAsia="zh-CN"/>
        </w:rPr>
        <w:t>五</w:t>
      </w:r>
      <w:r>
        <w:rPr>
          <w:rFonts w:hint="eastAsia" w:asciiTheme="minorEastAsia" w:hAnsiTheme="minorEastAsia" w:eastAsiaTheme="minorEastAsia" w:cstheme="minorEastAsia"/>
          <w:b/>
          <w:bCs/>
          <w:color w:val="000000"/>
          <w:sz w:val="24"/>
          <w:szCs w:val="24"/>
        </w:rPr>
        <w:t>条</w:t>
      </w:r>
      <w:r>
        <w:rPr>
          <w:rFonts w:hint="eastAsia" w:asciiTheme="minorEastAsia" w:hAnsiTheme="minorEastAsia" w:eastAsiaTheme="minorEastAsia" w:cstheme="minorEastAsia"/>
          <w:color w:val="000000"/>
          <w:sz w:val="24"/>
          <w:szCs w:val="24"/>
        </w:rPr>
        <w:t xml:space="preserve">  全校实践教学管理由教务处在校长和主管副校长领导下统一负责，按照实践教学计划的总体要求，科学安排，分工协作，逐级实施。</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w:t>
      </w:r>
      <w:r>
        <w:rPr>
          <w:rFonts w:hint="eastAsia" w:asciiTheme="minorEastAsia" w:hAnsiTheme="minorEastAsia" w:eastAsiaTheme="minorEastAsia" w:cstheme="minorEastAsia"/>
          <w:b/>
          <w:bCs/>
          <w:color w:val="000000"/>
          <w:sz w:val="24"/>
          <w:szCs w:val="24"/>
          <w:lang w:eastAsia="zh-CN"/>
        </w:rPr>
        <w:t>六</w:t>
      </w:r>
      <w:r>
        <w:rPr>
          <w:rFonts w:hint="eastAsia" w:asciiTheme="minorEastAsia" w:hAnsiTheme="minorEastAsia" w:eastAsiaTheme="minorEastAsia" w:cstheme="minorEastAsia"/>
          <w:b/>
          <w:bCs/>
          <w:color w:val="000000"/>
          <w:sz w:val="24"/>
          <w:szCs w:val="24"/>
        </w:rPr>
        <w:t xml:space="preserve">条 </w:t>
      </w:r>
      <w:r>
        <w:rPr>
          <w:rFonts w:hint="eastAsia" w:asciiTheme="minorEastAsia" w:hAnsiTheme="minorEastAsia" w:eastAsiaTheme="minorEastAsia" w:cstheme="minorEastAsia"/>
          <w:color w:val="000000"/>
          <w:sz w:val="24"/>
          <w:szCs w:val="24"/>
        </w:rPr>
        <w:t xml:space="preserve"> 实践教学的组织、管理以及实施由教务处会同各系部共同完成。各系部都应委派专人负责本部门的实践教学工作。</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kern w:val="0"/>
          <w:sz w:val="24"/>
          <w:szCs w:val="24"/>
        </w:rPr>
        <w:t>第</w:t>
      </w:r>
      <w:r>
        <w:rPr>
          <w:rFonts w:hint="eastAsia" w:asciiTheme="minorEastAsia" w:hAnsiTheme="minorEastAsia" w:eastAsiaTheme="minorEastAsia" w:cstheme="minorEastAsia"/>
          <w:b/>
          <w:bCs/>
          <w:color w:val="000000"/>
          <w:kern w:val="0"/>
          <w:sz w:val="24"/>
          <w:szCs w:val="24"/>
          <w:lang w:eastAsia="zh-CN"/>
        </w:rPr>
        <w:t>七</w:t>
      </w:r>
      <w:r>
        <w:rPr>
          <w:rFonts w:hint="eastAsia" w:asciiTheme="minorEastAsia" w:hAnsiTheme="minorEastAsia" w:eastAsiaTheme="minorEastAsia" w:cstheme="minorEastAsia"/>
          <w:b/>
          <w:bCs/>
          <w:color w:val="000000"/>
          <w:kern w:val="0"/>
          <w:sz w:val="24"/>
          <w:szCs w:val="24"/>
        </w:rPr>
        <w:t>条</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sz w:val="24"/>
          <w:szCs w:val="24"/>
        </w:rPr>
        <w:t>教务处、</w:t>
      </w:r>
      <w:r>
        <w:rPr>
          <w:rFonts w:hint="eastAsia" w:asciiTheme="minorEastAsia" w:hAnsiTheme="minorEastAsia" w:eastAsiaTheme="minorEastAsia" w:cstheme="minorEastAsia"/>
          <w:color w:val="000000"/>
          <w:sz w:val="24"/>
          <w:szCs w:val="24"/>
          <w:lang w:eastAsia="zh-CN"/>
        </w:rPr>
        <w:t>教务处</w:t>
      </w:r>
      <w:r>
        <w:rPr>
          <w:rFonts w:hint="eastAsia" w:asciiTheme="minorEastAsia" w:hAnsiTheme="minorEastAsia" w:eastAsiaTheme="minorEastAsia" w:cstheme="minorEastAsia"/>
          <w:color w:val="000000"/>
          <w:sz w:val="24"/>
          <w:szCs w:val="24"/>
        </w:rPr>
        <w:t>实践教学工作职责</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1．制订全校的实践教学基地建设规划。</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2．组织教学部门研究制定实践教学管理的各项规章制度。</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3．审核全校的实践教学实施计划。</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4．指导、监督实践教学计划、</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的实施。</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5．加强实践教学改革方向的指导及进行实践教学改革的立项审查。 </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6．开展实践教学检查和评估。 </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7．为实践教学的顺利开展提供服务。</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w:t>
      </w:r>
      <w:r>
        <w:rPr>
          <w:rFonts w:hint="eastAsia" w:asciiTheme="minorEastAsia" w:hAnsiTheme="minorEastAsia" w:eastAsiaTheme="minorEastAsia" w:cstheme="minorEastAsia"/>
          <w:b/>
          <w:bCs/>
          <w:color w:val="000000"/>
          <w:sz w:val="24"/>
          <w:szCs w:val="24"/>
          <w:lang w:eastAsia="zh-CN"/>
        </w:rPr>
        <w:t>八</w:t>
      </w:r>
      <w:r>
        <w:rPr>
          <w:rFonts w:hint="eastAsia" w:asciiTheme="minorEastAsia" w:hAnsiTheme="minorEastAsia" w:eastAsiaTheme="minorEastAsia" w:cstheme="minorEastAsia"/>
          <w:b/>
          <w:bCs/>
          <w:color w:val="000000"/>
          <w:sz w:val="24"/>
          <w:szCs w:val="24"/>
        </w:rPr>
        <w:t>条</w:t>
      </w:r>
      <w:r>
        <w:rPr>
          <w:rFonts w:hint="eastAsia" w:asciiTheme="minorEastAsia" w:hAnsiTheme="minorEastAsia" w:eastAsiaTheme="minorEastAsia" w:cstheme="minorEastAsia"/>
          <w:color w:val="000000"/>
          <w:sz w:val="24"/>
          <w:szCs w:val="24"/>
        </w:rPr>
        <w:t xml:space="preserve">  系部工作职责</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1．根据专业培养目标分别构建以人才培养目标为核心、素质和能力培养为宗旨的实践教学体系。明确各专业实践教学所应达到的目标，将任务分解到各教学环节。</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2．根据各专业培养目标的要求，制订实践</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 xml:space="preserve">。 </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3．按照实践</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的要求，组织教师编写相应的实验、实习、实训指导书（作业指导书），制订各专业实训环节的实施细则。</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4．按照实践</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 xml:space="preserve">的要求和实际条件做出各实践环节的经费预算，经审核后报财务处申请专项经费。    </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5．负责组织实施实践</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所规定的具体教学任务。为保证培养目标的实现，各系部有监督、指导各执行环节具体实施执行情况的责任和义务。</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6．根据专业培养方向，完善、建设校内实践教学基地，巩固、建立一批稳定的校外实践教学基地。</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7．根据实践教学需要,建立一批稳定的具有合理的学历、职称及年龄结构的实践教学教师队伍，保障实践教学的正常进行。</w:t>
      </w:r>
    </w:p>
    <w:p>
      <w:pPr>
        <w:pStyle w:val="3"/>
        <w:pageBreakBefore w:val="0"/>
        <w:kinsoku/>
        <w:wordWrap/>
        <w:overflowPunct/>
        <w:topLinePunct w:val="0"/>
        <w:autoSpaceDE/>
        <w:autoSpaceDN/>
        <w:bidi w:val="0"/>
        <w:adjustRightInd/>
        <w:snapToGrid/>
        <w:spacing w:line="360" w:lineRule="auto"/>
        <w:textAlignment w:val="auto"/>
        <w:rPr>
          <w:rFonts w:hint="eastAsia"/>
          <w:b w:val="0"/>
          <w:bCs/>
          <w:sz w:val="28"/>
          <w:szCs w:val="28"/>
        </w:rPr>
      </w:pPr>
      <w:bookmarkStart w:id="154" w:name="_Toc22432"/>
      <w:r>
        <w:rPr>
          <w:rFonts w:hint="eastAsia"/>
          <w:b w:val="0"/>
          <w:bCs/>
          <w:sz w:val="28"/>
          <w:szCs w:val="28"/>
        </w:rPr>
        <w:t>第三章  实践教学的过程管理</w:t>
      </w:r>
      <w:bookmarkEnd w:id="154"/>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w:t>
      </w:r>
      <w:r>
        <w:rPr>
          <w:rFonts w:hint="eastAsia" w:asciiTheme="minorEastAsia" w:hAnsiTheme="minorEastAsia" w:eastAsiaTheme="minorEastAsia" w:cstheme="minorEastAsia"/>
          <w:b/>
          <w:bCs/>
          <w:color w:val="000000"/>
          <w:sz w:val="24"/>
          <w:szCs w:val="24"/>
          <w:lang w:eastAsia="zh-CN"/>
        </w:rPr>
        <w:t>九</w:t>
      </w:r>
      <w:r>
        <w:rPr>
          <w:rFonts w:hint="eastAsia" w:asciiTheme="minorEastAsia" w:hAnsiTheme="minorEastAsia" w:eastAsiaTheme="minorEastAsia" w:cstheme="minorEastAsia"/>
          <w:b/>
          <w:bCs/>
          <w:color w:val="000000"/>
          <w:sz w:val="24"/>
          <w:szCs w:val="24"/>
        </w:rPr>
        <w:t xml:space="preserve">条 </w:t>
      </w:r>
      <w:r>
        <w:rPr>
          <w:rFonts w:hint="eastAsia" w:asciiTheme="minorEastAsia" w:hAnsiTheme="minorEastAsia" w:eastAsiaTheme="minorEastAsia" w:cstheme="minorEastAsia"/>
          <w:color w:val="000000"/>
          <w:sz w:val="24"/>
          <w:szCs w:val="24"/>
        </w:rPr>
        <w:t xml:space="preserve"> 实践教学的过程管理是保障实践教学质量的一项常规性工作，系部和相关职能部门要将其纳入每学期工作计划。过程管理由系部进行具体实施，教务处负责督促和协调工作。</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第十条  实践教学的全过程管理</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1．所有实践教学环节都必须严格按照学校制订的专业人才培养方案进行。</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2．实践</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是进行实践教学纲领性文件，应根据课程的基本要求和专业人才培养方案制定，须经系部和教务处审批。</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3．编写符合实践</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 xml:space="preserve">要求的实验、实习、实训指导书，须经系部和教务处审批。 </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4．系部按专业教学计划和实践</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要求配备指导教师，教务处审批后下达实践教学任务书。</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5．由专业教研室或实践教学指导教师提出的实验、实训授课计划或实习计划，须经系部和教务处审批。</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6．由承担实践教学任务的系部准备实践教学所需的场地、设施、设备、材料</w:t>
      </w:r>
      <w:r>
        <w:rPr>
          <w:rFonts w:hint="eastAsia" w:asciiTheme="minorEastAsia" w:hAnsiTheme="minorEastAsia" w:eastAsiaTheme="minorEastAsia" w:cstheme="minorEastAsia"/>
          <w:sz w:val="24"/>
          <w:szCs w:val="24"/>
        </w:rPr>
        <w:t>及相应的计算机软件</w:t>
      </w:r>
      <w:r>
        <w:rPr>
          <w:rFonts w:hint="eastAsia" w:asciiTheme="minorEastAsia" w:hAnsiTheme="minorEastAsia" w:eastAsiaTheme="minorEastAsia" w:cstheme="minorEastAsia"/>
          <w:color w:val="000000"/>
          <w:sz w:val="24"/>
          <w:szCs w:val="24"/>
        </w:rPr>
        <w:t>，保障实践教学的各项准备工作适时到位。</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7．教师指导学生进行实际操作，学生根据技能训练情况填写实验、实训、实习报告，进行自我评价。</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8．指导教师对学生实践教学成果予以评价，给出评定成绩。</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9．指导教师进行实践教学工作总结，向系部提交实践教学相关资料、教学成果和工作总结。</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10．各系部负责收集、整理本部门实践教学相关资料，做好资料、成绩和教学成果的归档和保管工作。</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11．每学期结束前各系部进行本部门的实践教学工作总结。</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w:t>
      </w:r>
      <w:r>
        <w:rPr>
          <w:rFonts w:hint="eastAsia" w:asciiTheme="minorEastAsia" w:hAnsiTheme="minorEastAsia" w:eastAsiaTheme="minorEastAsia" w:cstheme="minorEastAsia"/>
          <w:b/>
          <w:bCs/>
          <w:color w:val="000000"/>
          <w:sz w:val="24"/>
          <w:szCs w:val="24"/>
          <w:lang w:eastAsia="zh-CN"/>
        </w:rPr>
        <w:t>一</w:t>
      </w:r>
      <w:r>
        <w:rPr>
          <w:rFonts w:hint="eastAsia" w:asciiTheme="minorEastAsia" w:hAnsiTheme="minorEastAsia" w:eastAsiaTheme="minorEastAsia" w:cstheme="minorEastAsia"/>
          <w:b/>
          <w:bCs/>
          <w:color w:val="000000"/>
          <w:sz w:val="24"/>
          <w:szCs w:val="24"/>
        </w:rPr>
        <w:t>条</w:t>
      </w:r>
      <w:r>
        <w:rPr>
          <w:rFonts w:hint="eastAsia" w:asciiTheme="minorEastAsia" w:hAnsiTheme="minorEastAsia" w:eastAsiaTheme="minorEastAsia" w:cstheme="minorEastAsia"/>
          <w:color w:val="000000"/>
          <w:sz w:val="24"/>
          <w:szCs w:val="24"/>
        </w:rPr>
        <w:t xml:space="preserve">  实践教学过程管理的具体要求</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1．实践教学的考试（考核）按学校考试管理规定及技能考核标准组织命题和成绩评定等工作。考试、考核方式可采取操作、笔试、答辩等。</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2．系部应认真组织教学检查，对实践教学质量进行综合评价。</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3．定期召开与实践教学有关的教师及学生座谈会，听取意见和建议。</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4．对于实践教学中普遍存在的问题，由教务处会同学校有关部门有针对性地拟定解决方案，报学校领导批准后执行。</w:t>
      </w:r>
    </w:p>
    <w:p>
      <w:pPr>
        <w:pStyle w:val="3"/>
        <w:pageBreakBefore w:val="0"/>
        <w:kinsoku/>
        <w:wordWrap/>
        <w:overflowPunct/>
        <w:topLinePunct w:val="0"/>
        <w:autoSpaceDE/>
        <w:autoSpaceDN/>
        <w:bidi w:val="0"/>
        <w:adjustRightInd/>
        <w:snapToGrid/>
        <w:spacing w:line="360" w:lineRule="auto"/>
        <w:textAlignment w:val="auto"/>
        <w:rPr>
          <w:rFonts w:hint="eastAsia"/>
          <w:b w:val="0"/>
          <w:bCs/>
          <w:sz w:val="28"/>
          <w:szCs w:val="28"/>
        </w:rPr>
      </w:pPr>
      <w:bookmarkStart w:id="155" w:name="_Toc13319"/>
      <w:r>
        <w:rPr>
          <w:rFonts w:hint="eastAsia"/>
          <w:b w:val="0"/>
          <w:bCs/>
          <w:sz w:val="28"/>
          <w:szCs w:val="28"/>
        </w:rPr>
        <w:t>第四章  实践教学的人员管理</w:t>
      </w:r>
      <w:bookmarkEnd w:id="155"/>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w:t>
      </w:r>
      <w:r>
        <w:rPr>
          <w:rFonts w:hint="eastAsia" w:asciiTheme="minorEastAsia" w:hAnsiTheme="minorEastAsia" w:eastAsiaTheme="minorEastAsia" w:cstheme="minorEastAsia"/>
          <w:b/>
          <w:bCs/>
          <w:color w:val="000000"/>
          <w:sz w:val="24"/>
          <w:szCs w:val="24"/>
          <w:lang w:eastAsia="zh-CN"/>
        </w:rPr>
        <w:t>二</w:t>
      </w:r>
      <w:r>
        <w:rPr>
          <w:rFonts w:hint="eastAsia" w:asciiTheme="minorEastAsia" w:hAnsiTheme="minorEastAsia" w:eastAsiaTheme="minorEastAsia" w:cstheme="minorEastAsia"/>
          <w:b/>
          <w:bCs/>
          <w:color w:val="000000"/>
          <w:sz w:val="24"/>
          <w:szCs w:val="24"/>
        </w:rPr>
        <w:t>条</w:t>
      </w:r>
      <w:r>
        <w:rPr>
          <w:rFonts w:hint="eastAsia" w:asciiTheme="minorEastAsia" w:hAnsiTheme="minorEastAsia" w:eastAsiaTheme="minorEastAsia" w:cstheme="minorEastAsia"/>
          <w:color w:val="000000"/>
          <w:sz w:val="24"/>
          <w:szCs w:val="24"/>
        </w:rPr>
        <w:t xml:space="preserve">  对任课教师和实践教学管理人员的要求和管理</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1．系部要加强对任课教师、实践教学管理人员的管理和考核。要建立健全实践教学管理人员的岗位责任制，把日常实践性管理工作落实到人。</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2．实践课教师（专兼职）要按照教学工作规范认真履行职责。</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3．应提前一周将实践项目通知学生，并布置预习任务。认真做好各项准备工作，检测仪器、设备和有关用品是否完备和处于良好状态，如有必要应提前试讲试做。</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4．实践课开课后，任课教师应向学生讲明操作及安全注意事项，严格要求学生按规程进行操作，并对学生的上课情况进行考核。</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5．实践教学管理人员要加强对上课学生的管理，对不遵守实践课各项要求者，管理人员有权终止其上课。</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6．实践课结束后，任课教师要对实践课情况进行总结，实践教学管理人员要及时清点和检查设施设备及用品，做好整理和保管工作。</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w:t>
      </w:r>
      <w:r>
        <w:rPr>
          <w:rFonts w:hint="eastAsia" w:asciiTheme="minorEastAsia" w:hAnsiTheme="minorEastAsia" w:eastAsiaTheme="minorEastAsia" w:cstheme="minorEastAsia"/>
          <w:b/>
          <w:bCs/>
          <w:color w:val="000000"/>
          <w:sz w:val="24"/>
          <w:szCs w:val="24"/>
          <w:lang w:eastAsia="zh-CN"/>
        </w:rPr>
        <w:t>三</w:t>
      </w:r>
      <w:r>
        <w:rPr>
          <w:rFonts w:hint="eastAsia" w:asciiTheme="minorEastAsia" w:hAnsiTheme="minorEastAsia" w:eastAsiaTheme="minorEastAsia" w:cstheme="minorEastAsia"/>
          <w:b/>
          <w:bCs/>
          <w:color w:val="000000"/>
          <w:sz w:val="24"/>
          <w:szCs w:val="24"/>
        </w:rPr>
        <w:t xml:space="preserve">条 </w:t>
      </w:r>
      <w:r>
        <w:rPr>
          <w:rFonts w:hint="eastAsia" w:asciiTheme="minorEastAsia" w:hAnsiTheme="minorEastAsia" w:eastAsiaTheme="minorEastAsia" w:cstheme="minorEastAsia"/>
          <w:color w:val="000000"/>
          <w:sz w:val="24"/>
          <w:szCs w:val="24"/>
        </w:rPr>
        <w:t xml:space="preserve"> 对学生的要求和管理</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1．所有学生都应完成专业教学计划和实践</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规定的所有实践教学环节，完成率低于三分之一者该门课程考核不合格。</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2．遵守各项规章制度，听从指导教师和管理人员的安排，服从实践教学指导人员的指导。</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3．严格遵守实践教学部门和企业的操作规程、劳动纪律、安全要求和保密制度。凡不按规程和要求进行操作造成仪器设备损坏或丢失者，要负责修理或赔偿。</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4．严格遵守实践教学纪律，不得无故不参加实践教学。实践课原则上不得请假，遇特殊情况要经系部批准，否则按旷课处理。</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5．按时完成实践教学环节，并认真填写实训总结。</w:t>
      </w:r>
    </w:p>
    <w:p>
      <w:pPr>
        <w:pStyle w:val="3"/>
        <w:pageBreakBefore w:val="0"/>
        <w:kinsoku/>
        <w:wordWrap/>
        <w:overflowPunct/>
        <w:topLinePunct w:val="0"/>
        <w:autoSpaceDE/>
        <w:autoSpaceDN/>
        <w:bidi w:val="0"/>
        <w:adjustRightInd/>
        <w:snapToGrid/>
        <w:spacing w:line="360" w:lineRule="auto"/>
        <w:textAlignment w:val="auto"/>
        <w:rPr>
          <w:rFonts w:hint="eastAsia"/>
          <w:b w:val="0"/>
          <w:bCs/>
          <w:sz w:val="28"/>
          <w:szCs w:val="28"/>
        </w:rPr>
      </w:pPr>
      <w:bookmarkStart w:id="156" w:name="_Toc23802"/>
      <w:r>
        <w:rPr>
          <w:rFonts w:hint="eastAsia"/>
          <w:b w:val="0"/>
          <w:bCs/>
          <w:sz w:val="28"/>
          <w:szCs w:val="28"/>
        </w:rPr>
        <w:t>第五章  实践教学成绩考核及评定</w:t>
      </w:r>
      <w:bookmarkEnd w:id="156"/>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w:t>
      </w:r>
      <w:r>
        <w:rPr>
          <w:rFonts w:hint="eastAsia" w:asciiTheme="minorEastAsia" w:hAnsiTheme="minorEastAsia" w:eastAsiaTheme="minorEastAsia" w:cstheme="minorEastAsia"/>
          <w:b/>
          <w:bCs/>
          <w:color w:val="000000"/>
          <w:sz w:val="24"/>
          <w:szCs w:val="24"/>
          <w:lang w:eastAsia="zh-CN"/>
        </w:rPr>
        <w:t>四</w:t>
      </w:r>
      <w:r>
        <w:rPr>
          <w:rFonts w:hint="eastAsia" w:asciiTheme="minorEastAsia" w:hAnsiTheme="minorEastAsia" w:eastAsiaTheme="minorEastAsia" w:cstheme="minorEastAsia"/>
          <w:b/>
          <w:bCs/>
          <w:color w:val="000000"/>
          <w:sz w:val="24"/>
          <w:szCs w:val="24"/>
        </w:rPr>
        <w:t xml:space="preserve">条 </w:t>
      </w:r>
      <w:r>
        <w:rPr>
          <w:rFonts w:hint="eastAsia" w:asciiTheme="minorEastAsia" w:hAnsiTheme="minorEastAsia" w:eastAsiaTheme="minorEastAsia" w:cstheme="minorEastAsia"/>
          <w:color w:val="000000"/>
          <w:sz w:val="24"/>
          <w:szCs w:val="24"/>
        </w:rPr>
        <w:t xml:space="preserve"> 考核要求及原则</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1．实践教学环节的考核主要考查学生学习态度、技能掌握情况以及在实践环节中所表现的基本素养和职业素质。</w:t>
      </w:r>
    </w:p>
    <w:p>
      <w:pPr>
        <w:keepNext w:val="0"/>
        <w:keepLines w:val="0"/>
        <w:pageBreakBefore w:val="0"/>
        <w:kinsoku/>
        <w:overflowPunct/>
        <w:bidi w:val="0"/>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2．可根据不同专业、不同年级学生的具体情况，结合社会需求发展，在明确考核重点的基础上制订不同的考核方案。</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w:t>
      </w:r>
      <w:r>
        <w:rPr>
          <w:rFonts w:hint="eastAsia" w:asciiTheme="minorEastAsia" w:hAnsiTheme="minorEastAsia" w:eastAsiaTheme="minorEastAsia" w:cstheme="minorEastAsia"/>
          <w:b/>
          <w:bCs/>
          <w:color w:val="000000"/>
          <w:sz w:val="24"/>
          <w:szCs w:val="24"/>
          <w:lang w:eastAsia="zh-CN"/>
        </w:rPr>
        <w:t>五</w:t>
      </w:r>
      <w:r>
        <w:rPr>
          <w:rFonts w:hint="eastAsia" w:asciiTheme="minorEastAsia" w:hAnsiTheme="minorEastAsia" w:eastAsiaTheme="minorEastAsia" w:cstheme="minorEastAsia"/>
          <w:b/>
          <w:bCs/>
          <w:color w:val="000000"/>
          <w:sz w:val="24"/>
          <w:szCs w:val="24"/>
        </w:rPr>
        <w:t>条</w:t>
      </w:r>
      <w:r>
        <w:rPr>
          <w:rFonts w:hint="eastAsia" w:asciiTheme="minorEastAsia" w:hAnsiTheme="minorEastAsia" w:eastAsiaTheme="minorEastAsia" w:cstheme="minorEastAsia"/>
          <w:color w:val="000000"/>
          <w:sz w:val="24"/>
          <w:szCs w:val="24"/>
        </w:rPr>
        <w:t xml:space="preserve">  实践教学环节的考核办法。由系部根据专业培养目标和教学计划的要求，按实践教学内容制定相应的考核办法。</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w:t>
      </w:r>
      <w:r>
        <w:rPr>
          <w:rFonts w:hint="eastAsia" w:asciiTheme="minorEastAsia" w:hAnsiTheme="minorEastAsia" w:eastAsiaTheme="minorEastAsia" w:cstheme="minorEastAsia"/>
          <w:b/>
          <w:bCs/>
          <w:color w:val="000000"/>
          <w:sz w:val="24"/>
          <w:szCs w:val="24"/>
          <w:lang w:eastAsia="zh-CN"/>
        </w:rPr>
        <w:t>六</w:t>
      </w:r>
      <w:r>
        <w:rPr>
          <w:rFonts w:hint="eastAsia" w:asciiTheme="minorEastAsia" w:hAnsiTheme="minorEastAsia" w:eastAsiaTheme="minorEastAsia" w:cstheme="minorEastAsia"/>
          <w:b/>
          <w:bCs/>
          <w:color w:val="000000"/>
          <w:sz w:val="24"/>
          <w:szCs w:val="24"/>
        </w:rPr>
        <w:t>条</w:t>
      </w:r>
      <w:r>
        <w:rPr>
          <w:rFonts w:hint="eastAsia" w:asciiTheme="minorEastAsia" w:hAnsiTheme="minorEastAsia" w:eastAsiaTheme="minorEastAsia" w:cstheme="minorEastAsia"/>
          <w:color w:val="000000"/>
          <w:sz w:val="24"/>
          <w:szCs w:val="24"/>
        </w:rPr>
        <w:t xml:space="preserve">  实践教学成绩的评定。由部门根据各实践教学环节特点和各专业培养目标要求制定可操作的评分细则，交由教务处备案。</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第十七条</w:t>
      </w:r>
      <w:r>
        <w:rPr>
          <w:rFonts w:hint="eastAsia" w:asciiTheme="minorEastAsia" w:hAnsiTheme="minorEastAsia" w:eastAsiaTheme="minorEastAsia" w:cstheme="minorEastAsia"/>
          <w:color w:val="000000"/>
          <w:sz w:val="24"/>
          <w:szCs w:val="24"/>
        </w:rPr>
        <w:t xml:space="preserve">  实践教学成绩的记载。单独设置的实验、实训和实习课及综合实训成绩单独记载，随课程开设的实验、实训、实习、上机训练、课程设计等实践教学成绩记入专业课总分。</w:t>
      </w:r>
    </w:p>
    <w:p>
      <w:pPr>
        <w:pStyle w:val="3"/>
        <w:pageBreakBefore w:val="0"/>
        <w:kinsoku/>
        <w:wordWrap/>
        <w:overflowPunct/>
        <w:topLinePunct w:val="0"/>
        <w:autoSpaceDE/>
        <w:autoSpaceDN/>
        <w:bidi w:val="0"/>
        <w:adjustRightInd/>
        <w:snapToGrid/>
        <w:spacing w:line="360" w:lineRule="auto"/>
        <w:textAlignment w:val="auto"/>
        <w:rPr>
          <w:rFonts w:hint="eastAsia"/>
          <w:b w:val="0"/>
          <w:bCs/>
          <w:sz w:val="28"/>
          <w:szCs w:val="28"/>
        </w:rPr>
      </w:pPr>
      <w:bookmarkStart w:id="157" w:name="_Toc26335"/>
      <w:r>
        <w:rPr>
          <w:rFonts w:hint="eastAsia"/>
          <w:b w:val="0"/>
          <w:bCs/>
          <w:sz w:val="28"/>
          <w:szCs w:val="28"/>
        </w:rPr>
        <w:t>第六章  实践教学的研究</w:t>
      </w:r>
      <w:bookmarkEnd w:id="157"/>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w:t>
      </w:r>
      <w:r>
        <w:rPr>
          <w:rFonts w:hint="eastAsia" w:asciiTheme="minorEastAsia" w:hAnsiTheme="minorEastAsia" w:eastAsiaTheme="minorEastAsia" w:cstheme="minorEastAsia"/>
          <w:b/>
          <w:bCs/>
          <w:color w:val="000000"/>
          <w:sz w:val="24"/>
          <w:szCs w:val="24"/>
          <w:lang w:eastAsia="zh-CN"/>
        </w:rPr>
        <w:t>十八</w:t>
      </w:r>
      <w:r>
        <w:rPr>
          <w:rFonts w:hint="eastAsia" w:asciiTheme="minorEastAsia" w:hAnsiTheme="minorEastAsia" w:eastAsiaTheme="minorEastAsia" w:cstheme="minorEastAsia"/>
          <w:b/>
          <w:bCs/>
          <w:color w:val="000000"/>
          <w:sz w:val="24"/>
          <w:szCs w:val="24"/>
        </w:rPr>
        <w:t>条</w:t>
      </w:r>
      <w:r>
        <w:rPr>
          <w:rFonts w:hint="eastAsia" w:asciiTheme="minorEastAsia" w:hAnsiTheme="minorEastAsia" w:eastAsiaTheme="minorEastAsia" w:cstheme="minorEastAsia"/>
          <w:color w:val="000000"/>
          <w:sz w:val="24"/>
          <w:szCs w:val="24"/>
        </w:rPr>
        <w:t xml:space="preserve">  系部要加大实践教学的研究力度，努力建立各专业实践教学体系，不断改革实践教学方法和手段，积极开展技术改造和创新。</w:t>
      </w:r>
    </w:p>
    <w:p>
      <w:pPr>
        <w:pStyle w:val="3"/>
        <w:pageBreakBefore w:val="0"/>
        <w:kinsoku/>
        <w:wordWrap/>
        <w:overflowPunct/>
        <w:topLinePunct w:val="0"/>
        <w:autoSpaceDE/>
        <w:autoSpaceDN/>
        <w:bidi w:val="0"/>
        <w:adjustRightInd/>
        <w:snapToGrid/>
        <w:spacing w:line="360" w:lineRule="auto"/>
        <w:jc w:val="center"/>
        <w:textAlignment w:val="auto"/>
        <w:rPr>
          <w:rFonts w:hint="eastAsia"/>
          <w:b w:val="0"/>
          <w:bCs/>
          <w:sz w:val="28"/>
          <w:szCs w:val="28"/>
        </w:rPr>
      </w:pPr>
      <w:bookmarkStart w:id="158" w:name="_Toc15718"/>
      <w:r>
        <w:rPr>
          <w:rFonts w:hint="eastAsia"/>
          <w:b w:val="0"/>
          <w:bCs/>
          <w:sz w:val="28"/>
          <w:szCs w:val="28"/>
        </w:rPr>
        <w:t>第七章  附 则</w:t>
      </w:r>
      <w:bookmarkEnd w:id="158"/>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第</w:t>
      </w:r>
      <w:r>
        <w:rPr>
          <w:rFonts w:hint="eastAsia" w:asciiTheme="minorEastAsia" w:hAnsiTheme="minorEastAsia" w:eastAsiaTheme="minorEastAsia" w:cstheme="minorEastAsia"/>
          <w:b/>
          <w:bCs/>
          <w:color w:val="000000"/>
          <w:sz w:val="24"/>
          <w:szCs w:val="24"/>
          <w:lang w:eastAsia="zh-CN"/>
        </w:rPr>
        <w:t>十九</w:t>
      </w:r>
      <w:r>
        <w:rPr>
          <w:rFonts w:hint="eastAsia" w:asciiTheme="minorEastAsia" w:hAnsiTheme="minorEastAsia" w:eastAsiaTheme="minorEastAsia" w:cstheme="minorEastAsia"/>
          <w:b/>
          <w:bCs/>
          <w:color w:val="000000"/>
          <w:sz w:val="24"/>
          <w:szCs w:val="24"/>
        </w:rPr>
        <w:t>条</w:t>
      </w:r>
      <w:r>
        <w:rPr>
          <w:rFonts w:hint="eastAsia" w:asciiTheme="minorEastAsia" w:hAnsiTheme="minorEastAsia" w:eastAsiaTheme="minorEastAsia" w:cstheme="minorEastAsia"/>
          <w:color w:val="000000"/>
          <w:sz w:val="24"/>
          <w:szCs w:val="24"/>
        </w:rPr>
        <w:t xml:space="preserve">  本办法自发布之日起试行，由学校教学委员会负责解释。</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59" w:name="_Toc5596"/>
      <w:r>
        <w:rPr>
          <w:rFonts w:hint="eastAsia"/>
          <w:b w:val="0"/>
          <w:bCs/>
          <w:sz w:val="32"/>
          <w:szCs w:val="32"/>
        </w:rPr>
        <w:t>实验室学生守则</w:t>
      </w:r>
      <w:bookmarkEnd w:id="159"/>
    </w:p>
    <w:p>
      <w:pPr>
        <w:keepNext w:val="0"/>
        <w:keepLines w:val="0"/>
        <w:pageBreakBefore w:val="0"/>
        <w:widowControl/>
        <w:kinsoku/>
        <w:overflowPunct/>
        <w:bidi w:val="0"/>
        <w:spacing w:before="156" w:beforeLines="50"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1、理解实验的教学目的和要求，课前认真预习实验教材和有关资料，按教师要求作好课前各项准备，否则不准进入实验室做实验。</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2、进入实验室后应保持安静，不得高声喧哗和打闹，不准随地吐痰，不准吸烟，不准乱抛纸屑杂物，保持实验室和仪器设备整齐、清洁。</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3、进行实验时，须认真操作，细致观察，注意理论联系实际，用已学的知识判断、理解、分析和解决实验中所观察到的现象和所遇到的问题，注重提高分析问题和解决问题的实际能力。</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4、各项实验操作要认真遵守操作规程，养成良好的实验操作工作习惯。</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5、依据实验要求，如实而有条理地记录实验现象和所得数据，不许抄书和乱编数据。</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6、实验后要认真分析、讨论实验结果，及时总结经验教训，不断提高实验工作能力。</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7、要认真书写实验报告，按时交老师批阅，实验及报告不符合要求者，必须重做。</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8、严格执行各项安全规定，节约水电、药品和器材，爱护仪器和实验室各项设备。</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9、遵守实验室各项规章制度，实验课不得迟到或未经允许而早退。</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10、要有良好的实验室工作道德，爱护集体，关心他人。</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11、实验时要切实注意安全，如发生事故，应立即切断电源，保持现场，向指导教师报告，待查明原因并排除故障后，方可继续进行实验。</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000000"/>
          <w:kern w:val="0"/>
          <w:sz w:val="24"/>
          <w:szCs w:val="24"/>
        </w:rPr>
        <w:t>12、对违犯实验室规章制度和操作规程而造成事故和损失的，肇事者应写出书面检查并赔偿损失，学校视情节轻重和认识程度给予其纪律处分。</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60" w:name="_Toc3653"/>
      <w:r>
        <w:rPr>
          <w:rFonts w:hint="eastAsia"/>
          <w:b w:val="0"/>
          <w:bCs/>
          <w:sz w:val="32"/>
          <w:szCs w:val="32"/>
        </w:rPr>
        <w:t>实验教学工作规程</w:t>
      </w:r>
      <w:bookmarkEnd w:id="160"/>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为了加强我校实验室的建设和管理，提高实验教学人员素质，培养学生的动手能力与分析问题、解决问题的能力，保障实验教学质量，使实验教学工作规范化、科学化，特制定本规程。</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一、学校各教学实验室(包括各种预备、操作，训练室)均归口学校</w:t>
      </w:r>
      <w:r>
        <w:rPr>
          <w:rFonts w:hint="eastAsia" w:asciiTheme="minorEastAsia" w:hAnsiTheme="minorEastAsia" w:eastAsiaTheme="minorEastAsia" w:cstheme="minorEastAsia"/>
          <w:color w:val="000000"/>
          <w:sz w:val="24"/>
          <w:szCs w:val="24"/>
          <w:lang w:eastAsia="zh-CN"/>
        </w:rPr>
        <w:t>后勤</w:t>
      </w:r>
      <w:r>
        <w:rPr>
          <w:rFonts w:hint="eastAsia" w:asciiTheme="minorEastAsia" w:hAnsiTheme="minorEastAsia" w:eastAsiaTheme="minorEastAsia" w:cstheme="minorEastAsia"/>
          <w:color w:val="000000"/>
          <w:sz w:val="24"/>
          <w:szCs w:val="24"/>
        </w:rPr>
        <w:t>管理。其中实验设备以</w:t>
      </w:r>
      <w:r>
        <w:rPr>
          <w:rFonts w:hint="eastAsia" w:asciiTheme="minorEastAsia" w:hAnsiTheme="minorEastAsia" w:eastAsiaTheme="minorEastAsia" w:cstheme="minorEastAsia"/>
          <w:color w:val="000000"/>
          <w:sz w:val="24"/>
          <w:szCs w:val="24"/>
          <w:lang w:eastAsia="zh-CN"/>
        </w:rPr>
        <w:t>后勤</w:t>
      </w:r>
      <w:r>
        <w:rPr>
          <w:rFonts w:hint="eastAsia" w:asciiTheme="minorEastAsia" w:hAnsiTheme="minorEastAsia" w:eastAsiaTheme="minorEastAsia" w:cstheme="minorEastAsia"/>
          <w:color w:val="000000"/>
          <w:sz w:val="24"/>
          <w:szCs w:val="24"/>
        </w:rPr>
        <w:t>管理为主；实验课程、内容以系（部）管理为主；教务处以指导、监督、协调工作为主。</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二、所有实验教学人员，必须贯彻执行我校《仪器设备管理办法》、《仪器设备损坏、丢失管理办法》、《实验室工作规程》等制度，使实验教学工作与管理制度化。</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三、实验教学人员，必须贯彻国家的教育方针，保证完成实验教学任务，并积极开展教学研究、科学实验教学研究，不断提高实验教学水平。</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四、开设实验的课程及所在教研室，根据教学计划制定本课程实验教学计划，其具体要求如下：</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根据教学计划、</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要求，按课程实验教学内容及其实验课时所占总课时的比例，拟定相应学时的实验教学计划，包括所开实验的实验名称、实验要求、开课时间、课时数、任教教师。做到每一实验教学任务落实到人，明确参与每一实验各类人员(教学与管理)的职责、分工，使之各司其职，同时做到团结协作，积极完成各项任务，保证实验课开出率在98％以上。实验课教学计划，必须随同本课程整体教学安排一起按要求准时报送教务处，由教务处审批，交</w:t>
      </w:r>
      <w:r>
        <w:rPr>
          <w:rFonts w:hint="eastAsia" w:asciiTheme="minorEastAsia" w:hAnsiTheme="minorEastAsia" w:eastAsiaTheme="minorEastAsia" w:cstheme="minorEastAsia"/>
          <w:color w:val="000000"/>
          <w:sz w:val="24"/>
          <w:szCs w:val="24"/>
          <w:lang w:eastAsia="zh-CN"/>
        </w:rPr>
        <w:t>后勤</w:t>
      </w:r>
      <w:r>
        <w:rPr>
          <w:rFonts w:hint="eastAsia" w:asciiTheme="minorEastAsia" w:hAnsiTheme="minorEastAsia" w:eastAsiaTheme="minorEastAsia" w:cstheme="minorEastAsia"/>
          <w:color w:val="000000"/>
          <w:sz w:val="24"/>
          <w:szCs w:val="24"/>
        </w:rPr>
        <w:t>协调并制定实验课课表。实验课必须严格按实验课课表执行。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各教研室在集体研究后、编写出规范的课程《实验教学指导》和《实验教学考核标准》，明确各实验的教学目的、要求，所需各种实验用品和仪器，规范的实验操作要领、程序、方法、内容、注意事项及实验技能操作考核方法、标准等，并按其要求进行实验教学和考核。</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六、实验教学过程中应做好和注意以下几点：</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1．在实验课教学计划中，授课教师应根据实验内容决定每组实验学生的人数，要求以每个学生均有动手</w:t>
      </w:r>
      <w:r>
        <w:rPr>
          <w:rFonts w:hint="eastAsia" w:asciiTheme="minorEastAsia" w:hAnsiTheme="minorEastAsia" w:eastAsiaTheme="minorEastAsia" w:cstheme="minorEastAsia"/>
          <w:color w:val="000000"/>
          <w:kern w:val="0"/>
          <w:sz w:val="24"/>
          <w:szCs w:val="24"/>
        </w:rPr>
        <w:t>机会为原则，给予合理分组。实验室管理人员和教学人员在开课前，必须按《实验教学指导》要求充分作好课前准备，授课教师应在开课前一天到开课实验室检查实验课准备情况。</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2．需作预作实验的实验、或新开的实验必须由授课教师、参加实验代教教师和实验员共同完成实验的预作。只有预作实验成功后，才能开展实验课。</w:t>
      </w:r>
    </w:p>
    <w:p>
      <w:pPr>
        <w:keepNext w:val="0"/>
        <w:keepLines w:val="0"/>
        <w:pageBreakBefore w:val="0"/>
        <w:kinsoku/>
        <w:overflowPunct/>
        <w:autoSpaceDE w:val="0"/>
        <w:autoSpaceDN w:val="0"/>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实验教学过程中，要求教学人员均采用规范化，标准化操作，按教学要求，教会学生各种实验仪器、设备的使用、保护、整理等基本常识，指点学生实验操作技巧，重点培养学生动手能力和分析、解决问题的能力。</w:t>
      </w:r>
    </w:p>
    <w:p>
      <w:pPr>
        <w:keepNext w:val="0"/>
        <w:keepLines w:val="0"/>
        <w:pageBreakBefore w:val="0"/>
        <w:kinsoku/>
        <w:overflowPunct/>
        <w:autoSpaceDE w:val="0"/>
        <w:autoSpaceDN w:val="0"/>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4．在实验课开展中必须注意安全工作，对剧毒、腐蚀性强的药品必须严格按相关使用规定办理，在各项操作中必须注意学生的正确操作，坚决杜绝各种操作事故的发生。</w:t>
      </w:r>
    </w:p>
    <w:p>
      <w:pPr>
        <w:keepNext w:val="0"/>
        <w:keepLines w:val="0"/>
        <w:pageBreakBefore w:val="0"/>
        <w:kinsoku/>
        <w:overflowPunct/>
        <w:autoSpaceDE w:val="0"/>
        <w:autoSpaceDN w:val="0"/>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七、实验课考核方法</w:t>
      </w:r>
    </w:p>
    <w:p>
      <w:pPr>
        <w:keepNext w:val="0"/>
        <w:keepLines w:val="0"/>
        <w:pageBreakBefore w:val="0"/>
        <w:kinsoku/>
        <w:overflowPunct/>
        <w:autoSpaceDE w:val="0"/>
        <w:autoSpaceDN w:val="0"/>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1．在实验课程结束时，由教学部门组织任课教师按</w:t>
      </w:r>
      <w:r>
        <w:rPr>
          <w:rFonts w:hint="eastAsia" w:asciiTheme="minorEastAsia" w:hAnsiTheme="minorEastAsia" w:eastAsiaTheme="minorEastAsia" w:cstheme="minorEastAsia"/>
          <w:color w:val="000000"/>
          <w:sz w:val="24"/>
          <w:szCs w:val="24"/>
        </w:rPr>
        <w:t>《</w:t>
      </w:r>
      <w:bookmarkStart w:id="161" w:name="OLE_LINK1"/>
      <w:r>
        <w:rPr>
          <w:rFonts w:hint="eastAsia" w:asciiTheme="minorEastAsia" w:hAnsiTheme="minorEastAsia" w:eastAsiaTheme="minorEastAsia" w:cstheme="minorEastAsia"/>
          <w:color w:val="000000"/>
          <w:sz w:val="24"/>
          <w:szCs w:val="24"/>
        </w:rPr>
        <w:t>实验教学考核标准</w:t>
      </w:r>
      <w:bookmarkEnd w:id="161"/>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设计实验考核内容、方法，对学生进行现场操作评分。</w:t>
      </w:r>
    </w:p>
    <w:p>
      <w:pPr>
        <w:keepNext w:val="0"/>
        <w:keepLines w:val="0"/>
        <w:pageBreakBefore w:val="0"/>
        <w:kinsoku/>
        <w:overflowPunct/>
        <w:autoSpaceDE w:val="0"/>
        <w:autoSpaceDN w:val="0"/>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2．对学生考核评分，计入本课程总成绩，记分办法按</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考试工作管理办法</w:t>
      </w:r>
      <w:r>
        <w:rPr>
          <w:rFonts w:hint="eastAsia" w:asciiTheme="minorEastAsia" w:hAnsiTheme="minorEastAsia" w:eastAsiaTheme="minorEastAsia" w:cstheme="minorEastAsia"/>
          <w:color w:val="000000"/>
          <w:sz w:val="24"/>
          <w:szCs w:val="24"/>
        </w:rPr>
        <w:t>》办理</w:t>
      </w:r>
      <w:r>
        <w:rPr>
          <w:rFonts w:hint="eastAsia" w:asciiTheme="minorEastAsia" w:hAnsiTheme="minorEastAsia" w:eastAsiaTheme="minorEastAsia" w:cstheme="minorEastAsia"/>
          <w:color w:val="000000"/>
          <w:kern w:val="0"/>
          <w:sz w:val="24"/>
          <w:szCs w:val="24"/>
        </w:rPr>
        <w:t>。</w:t>
      </w:r>
    </w:p>
    <w:p>
      <w:pPr>
        <w:keepNext w:val="0"/>
        <w:keepLines w:val="0"/>
        <w:pageBreakBefore w:val="0"/>
        <w:kinsoku/>
        <w:overflowPunct/>
        <w:autoSpaceDE w:val="0"/>
        <w:autoSpaceDN w:val="0"/>
        <w:bidi w:val="0"/>
        <w:spacing w:line="360" w:lineRule="auto"/>
        <w:ind w:firstLine="480"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000000"/>
          <w:kern w:val="0"/>
          <w:sz w:val="24"/>
          <w:szCs w:val="24"/>
        </w:rPr>
        <w:t>八、凡与实验教学各环节有关的人员，必须贯彻执行本规程，否则，根据情节轻重，参照《教学与教学管理事故和差错管理办法》进行处理。</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62" w:name="_Toc7644"/>
      <w:r>
        <w:rPr>
          <w:rFonts w:hint="eastAsia"/>
          <w:b w:val="0"/>
          <w:bCs/>
          <w:sz w:val="32"/>
          <w:szCs w:val="32"/>
        </w:rPr>
        <w:t>实验仪器设备管理办法</w:t>
      </w:r>
      <w:bookmarkEnd w:id="162"/>
    </w:p>
    <w:p>
      <w:pPr>
        <w:pStyle w:val="3"/>
        <w:pageBreakBefore w:val="0"/>
        <w:kinsoku/>
        <w:overflowPunct/>
        <w:bidi w:val="0"/>
        <w:spacing w:line="360" w:lineRule="auto"/>
        <w:rPr>
          <w:rFonts w:hint="eastAsia"/>
          <w:b w:val="0"/>
          <w:bCs/>
          <w:sz w:val="28"/>
          <w:szCs w:val="28"/>
        </w:rPr>
      </w:pPr>
      <w:bookmarkStart w:id="163" w:name="_Toc18961"/>
      <w:r>
        <w:rPr>
          <w:rFonts w:hint="eastAsia"/>
          <w:b w:val="0"/>
          <w:bCs/>
          <w:sz w:val="28"/>
          <w:szCs w:val="28"/>
        </w:rPr>
        <w:t>第一章   总 则</w:t>
      </w:r>
      <w:bookmarkEnd w:id="163"/>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学校的仪器设备是固定资产的一部分，为了加强仪器设备的管理，特制定本办法。</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 xml:space="preserve">  实验仪器设备的管理以统一领取、分块分级管理、专管专用、管用结合为原则。</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统一归口管理全校教学、科研、实验等仪器设备（含低值耐用品）的计划、购置、建帐、调拨、维修、报废、效益评估等日常管理工作。</w:t>
      </w:r>
    </w:p>
    <w:p>
      <w:pPr>
        <w:pStyle w:val="3"/>
        <w:pageBreakBefore w:val="0"/>
        <w:kinsoku/>
        <w:overflowPunct/>
        <w:bidi w:val="0"/>
        <w:spacing w:line="360" w:lineRule="auto"/>
        <w:rPr>
          <w:rFonts w:hint="eastAsia"/>
          <w:b w:val="0"/>
          <w:bCs/>
          <w:sz w:val="28"/>
          <w:szCs w:val="28"/>
        </w:rPr>
      </w:pPr>
      <w:bookmarkStart w:id="164" w:name="_Toc9272"/>
      <w:r>
        <w:rPr>
          <w:rFonts w:hint="eastAsia"/>
          <w:b w:val="0"/>
          <w:bCs/>
          <w:sz w:val="28"/>
          <w:szCs w:val="28"/>
        </w:rPr>
        <w:t xml:space="preserve">第二章   </w:t>
      </w:r>
      <w:r>
        <w:rPr>
          <w:rFonts w:hint="eastAsia"/>
          <w:b w:val="0"/>
          <w:bCs/>
          <w:sz w:val="28"/>
          <w:szCs w:val="28"/>
          <w:lang w:eastAsia="zh-CN"/>
        </w:rPr>
        <w:t>采购</w:t>
      </w:r>
      <w:r>
        <w:rPr>
          <w:rFonts w:hint="eastAsia"/>
          <w:b w:val="0"/>
          <w:bCs/>
          <w:sz w:val="28"/>
          <w:szCs w:val="28"/>
        </w:rPr>
        <w:t>管理</w:t>
      </w:r>
      <w:bookmarkEnd w:id="164"/>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我校各系部无论使用何种经费，购置用于教学、科研、有关部门行政等仪器设备均需申报。</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w:t>
      </w:r>
      <w:r>
        <w:rPr>
          <w:rFonts w:hint="eastAsia" w:asciiTheme="minorEastAsia" w:hAnsiTheme="minorEastAsia" w:eastAsiaTheme="minorEastAsia" w:cstheme="minorEastAsia"/>
          <w:sz w:val="24"/>
          <w:szCs w:val="24"/>
        </w:rPr>
        <w:t xml:space="preserve">  教学仪器设备，原则上每年3月份由系部或实验室提出，经</w:t>
      </w:r>
      <w:r>
        <w:rPr>
          <w:rFonts w:hint="eastAsia" w:asciiTheme="minorEastAsia" w:hAnsiTheme="minorEastAsia" w:eastAsiaTheme="minorEastAsia" w:cstheme="minorEastAsia"/>
          <w:sz w:val="24"/>
          <w:szCs w:val="24"/>
          <w:lang w:eastAsia="zh-CN"/>
        </w:rPr>
        <w:t>教务处</w:t>
      </w:r>
      <w:r>
        <w:rPr>
          <w:rFonts w:hint="eastAsia" w:asciiTheme="minorEastAsia" w:hAnsiTheme="minorEastAsia" w:eastAsiaTheme="minorEastAsia" w:cstheme="minorEastAsia"/>
          <w:sz w:val="24"/>
          <w:szCs w:val="24"/>
        </w:rPr>
        <w:t>审核（单价500元以上的报请校长审批，报校长批准同意后由</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执行。</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单价在3万元或以上的精密贵重仪器设备的购置，用户必须写出书面可行性报告，内容包括：①购置理由（使用项目：教学、科研课题、行政、医疗观察等）；阐明购置仪器设备的必要性，提出仪器设备利用率的充分根据和准确估价；②效益预测；③选型论证；④安装及使用技术条件等。单价在万元或以上的精密贵重仪器设备在上述论证的基础上，经</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会同有关业务部门逐项进行审核后签署意见，经</w:t>
      </w:r>
      <w:r>
        <w:rPr>
          <w:rFonts w:hint="eastAsia" w:asciiTheme="minorEastAsia" w:hAnsiTheme="minorEastAsia" w:eastAsiaTheme="minorEastAsia" w:cstheme="minorEastAsia"/>
          <w:sz w:val="24"/>
          <w:szCs w:val="24"/>
          <w:lang w:eastAsia="zh-CN"/>
        </w:rPr>
        <w:t>教务处</w:t>
      </w:r>
      <w:r>
        <w:rPr>
          <w:rFonts w:hint="eastAsia" w:asciiTheme="minorEastAsia" w:hAnsiTheme="minorEastAsia" w:eastAsiaTheme="minorEastAsia" w:cstheme="minorEastAsia"/>
          <w:sz w:val="24"/>
          <w:szCs w:val="24"/>
        </w:rPr>
        <w:t>审核后，报请校长批准，方可制定采购计划。</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科研、有关部分行政仪器设备原则上在购置前4个月申报，其购置计划程序同前。</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建立仪器设备档案，专人负责仪器设备的入帐、建卡、立档，随时掌握仪器设备的种类、数量、金额分布和使用情况，应经常对其进行分析研究和汇总工作，以便进一步加强计划管理，提高管理水平。  </w:t>
      </w:r>
    </w:p>
    <w:p>
      <w:pPr>
        <w:pStyle w:val="3"/>
        <w:pageBreakBefore w:val="0"/>
        <w:kinsoku/>
        <w:overflowPunct/>
        <w:bidi w:val="0"/>
        <w:spacing w:line="360" w:lineRule="auto"/>
        <w:rPr>
          <w:rFonts w:hint="eastAsia"/>
          <w:b w:val="0"/>
          <w:bCs/>
          <w:sz w:val="28"/>
          <w:szCs w:val="28"/>
        </w:rPr>
      </w:pPr>
      <w:bookmarkStart w:id="165" w:name="_Toc27230"/>
      <w:r>
        <w:rPr>
          <w:rFonts w:hint="eastAsia"/>
          <w:b w:val="0"/>
          <w:bCs/>
          <w:sz w:val="28"/>
          <w:szCs w:val="28"/>
        </w:rPr>
        <w:t>第三章   技术管理</w:t>
      </w:r>
      <w:bookmarkEnd w:id="165"/>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w:t>
      </w:r>
      <w:r>
        <w:rPr>
          <w:rFonts w:hint="eastAsia" w:asciiTheme="minorEastAsia" w:hAnsiTheme="minorEastAsia" w:eastAsiaTheme="minorEastAsia" w:cstheme="minorEastAsia"/>
          <w:sz w:val="24"/>
          <w:szCs w:val="24"/>
        </w:rPr>
        <w:t xml:space="preserve">  各系部应有一位领导主管仪器设备工作，要制定严格的操作规程、使用和维护保养制度，各实验室应有一位责任心强、业务精、技术熟练的技术人员负责本单位仪器设备的维护保养工作。</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w:t>
      </w:r>
      <w:r>
        <w:rPr>
          <w:rFonts w:hint="eastAsia" w:asciiTheme="minorEastAsia" w:hAnsiTheme="minorEastAsia" w:eastAsiaTheme="minorEastAsia" w:cstheme="minorEastAsia"/>
          <w:sz w:val="24"/>
          <w:szCs w:val="24"/>
        </w:rPr>
        <w:t xml:space="preserve">  对于任何实验仪器设备，各实验室都应指定使用管理人员，并及时到</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办理固定资产手续，建卡立档。</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每年年底会同各实验室对全校固定资产进行清理，做到帐、物、卡相符，帐、帐相符。使用管理人员因故调离岗位，应及时到</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办理交接手续。</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w:t>
      </w:r>
      <w:r>
        <w:rPr>
          <w:rFonts w:hint="eastAsia" w:asciiTheme="minorEastAsia" w:hAnsiTheme="minorEastAsia" w:eastAsiaTheme="minorEastAsia" w:cstheme="minorEastAsia"/>
          <w:sz w:val="24"/>
          <w:szCs w:val="24"/>
        </w:rPr>
        <w:t xml:space="preserve">  精密贵重仪器设备必须选派富有经验、责任心强的教师或实验技术人员专管。</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第十二条</w:t>
      </w:r>
      <w:r>
        <w:rPr>
          <w:rFonts w:hint="eastAsia" w:asciiTheme="minorEastAsia" w:hAnsiTheme="minorEastAsia" w:eastAsiaTheme="minorEastAsia" w:cstheme="minorEastAsia"/>
          <w:sz w:val="24"/>
          <w:szCs w:val="24"/>
        </w:rPr>
        <w:t xml:space="preserve">  加强仪器设备的维修和保养工作。一般仪器设备应做到随时保养和维修；精密贵重仪器设备的管理，必须做好闭封、防尘、防潮、防震，定期检修和检测，确保仪器始终处于良好运行状态。仪器设备一般不得拆改，如确须拆改时，要征得</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同意后方能进行。</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建立严格的实验仪器设备验收和技术验收制度。到货后</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会同各实验室应及时开箱清点仪器设备的规格、型号、数量、质量、附件等。仪器设备说明书必须与采购合同要求相符，才能进入安装调试阶段。小型、中型不需安装的仪器设备由各实验室检查，调试合格后投入使用。大型实验仪器设备的安装调试需</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、供货单位、各实验室到场，由供货单位负责安装调试。如各实验室对精密贵重仪器安装调试有特殊要求，必须在安装调试写出技术要求报告交</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向供货单位提出并付具体实施。安装调试结束，验收合格后，由各实验室写出验收报告以及随同原始资料、发票复印件交</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建档。</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精密贵重仪器设备技术档案的所有权属学校，因此精密贵重仪器设备原始完整的技术档案，必须完整的交给学校</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保存。技术档案内容包括：⑴仪器设备购置可行性的论证报告（申请计划、论证会议记录等）；⑵领导批复；⑶定购合同；⑷进口设备过程中有关的技术商务文件；⑸验收报告，产品合格证书；⑹装箱单及开箱记录，发票复印件；⑺产品说明书，全套随机技术文件；⑻安装调试记录，双方签字移交文件，保修单；⑼索赔来往公函及结果；⑽设备使用、维修、事故记录；⑾重大事故的调查、分析及处理意见。</w:t>
      </w:r>
    </w:p>
    <w:p>
      <w:pPr>
        <w:keepNext w:val="0"/>
        <w:keepLines w:val="0"/>
        <w:pageBreakBefore w:val="0"/>
        <w:kinsoku/>
        <w:overflowPunct/>
        <w:bidi w:val="0"/>
        <w:spacing w:after="156" w:afterLines="50"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第十五条</w:t>
      </w:r>
      <w:r>
        <w:rPr>
          <w:rFonts w:hint="eastAsia" w:asciiTheme="minorEastAsia" w:hAnsiTheme="minorEastAsia" w:eastAsiaTheme="minorEastAsia" w:cstheme="minorEastAsia"/>
          <w:sz w:val="24"/>
          <w:szCs w:val="24"/>
        </w:rPr>
        <w:t xml:space="preserve">  完善大型精密仪器设备年报告制度，即：使用情况报告制度、重大事故报告制度、重大科研成果报告制度。</w:t>
      </w:r>
    </w:p>
    <w:p>
      <w:pPr>
        <w:pStyle w:val="3"/>
        <w:pageBreakBefore w:val="0"/>
        <w:kinsoku/>
        <w:overflowPunct/>
        <w:bidi w:val="0"/>
        <w:spacing w:line="360" w:lineRule="auto"/>
        <w:rPr>
          <w:rFonts w:hint="eastAsia"/>
          <w:b w:val="0"/>
          <w:bCs/>
          <w:sz w:val="28"/>
          <w:szCs w:val="28"/>
        </w:rPr>
      </w:pPr>
      <w:bookmarkStart w:id="166" w:name="_Toc1870"/>
      <w:r>
        <w:rPr>
          <w:rFonts w:hint="eastAsia"/>
          <w:b w:val="0"/>
          <w:bCs/>
          <w:sz w:val="28"/>
          <w:szCs w:val="28"/>
          <w:lang w:eastAsia="zh-CN"/>
        </w:rPr>
        <w:t>第四章</w:t>
      </w:r>
      <w:r>
        <w:rPr>
          <w:rFonts w:hint="eastAsia"/>
          <w:b w:val="0"/>
          <w:bCs/>
          <w:sz w:val="28"/>
          <w:szCs w:val="28"/>
        </w:rPr>
        <w:t xml:space="preserve">  经济管理</w:t>
      </w:r>
      <w:bookmarkEnd w:id="166"/>
    </w:p>
    <w:p>
      <w:pPr>
        <w:keepNext w:val="0"/>
        <w:keepLines w:val="0"/>
        <w:pageBreakBefore w:val="0"/>
        <w:numPr>
          <w:ilvl w:val="0"/>
          <w:numId w:val="0"/>
        </w:numPr>
        <w:kinsoku/>
        <w:overflowPunct/>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仪器设备必须专管共用，实行定人、定储备，为全校</w:t>
      </w:r>
      <w:r>
        <w:rPr>
          <w:rFonts w:hint="eastAsia" w:asciiTheme="minorEastAsia" w:hAnsiTheme="minorEastAsia" w:eastAsiaTheme="minorEastAsia" w:cstheme="minorEastAsia"/>
          <w:sz w:val="24"/>
          <w:szCs w:val="24"/>
          <w:lang w:eastAsia="zh-CN"/>
        </w:rPr>
        <w:t>教学</w:t>
      </w:r>
      <w:r>
        <w:rPr>
          <w:rFonts w:hint="eastAsia" w:asciiTheme="minorEastAsia" w:hAnsiTheme="minorEastAsia" w:eastAsiaTheme="minorEastAsia" w:cstheme="minorEastAsia"/>
          <w:sz w:val="24"/>
          <w:szCs w:val="24"/>
        </w:rPr>
        <w:t>服务。</w:t>
      </w:r>
    </w:p>
    <w:p>
      <w:pPr>
        <w:keepNext w:val="0"/>
        <w:keepLines w:val="0"/>
        <w:pageBreakBefore w:val="0"/>
        <w:numPr>
          <w:ilvl w:val="0"/>
          <w:numId w:val="0"/>
        </w:numPr>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eastAsiaTheme="minorEastAsia" w:cstheme="minorEastAsia"/>
          <w:b/>
          <w:bCs/>
          <w:sz w:val="24"/>
          <w:szCs w:val="24"/>
          <w:lang w:eastAsia="zh-CN"/>
        </w:rPr>
        <w:t>七</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对于实验仪器设备使用率高，维护保养好，确保仪器正常运转率的个人，</w:t>
      </w:r>
      <w:r>
        <w:rPr>
          <w:rFonts w:hint="eastAsia" w:asciiTheme="minorEastAsia" w:hAnsiTheme="minorEastAsia" w:eastAsiaTheme="minorEastAsia" w:cstheme="minorEastAsia"/>
          <w:sz w:val="24"/>
          <w:szCs w:val="24"/>
          <w:lang w:eastAsia="zh-CN"/>
        </w:rPr>
        <w:t>可</w:t>
      </w:r>
      <w:r>
        <w:rPr>
          <w:rFonts w:hint="eastAsia" w:asciiTheme="minorEastAsia" w:hAnsiTheme="minorEastAsia" w:eastAsiaTheme="minorEastAsia" w:cstheme="minorEastAsia"/>
          <w:sz w:val="24"/>
          <w:szCs w:val="24"/>
        </w:rPr>
        <w:t>给予表扬和物资奖励。由于责任心不强、管理使用不当，玩忽职守，造成仪器设备的损坏、丢失等事故的按情节轻重予以处理（详见《实验仪器设备损坏丢失赔偿办法》）。</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sz w:val="24"/>
          <w:szCs w:val="24"/>
        </w:rPr>
        <w:t xml:space="preserve">  财务处要配合</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做好资产的管理工作，凡属本办法申报购置的仪器设备的发展，必须经</w:t>
      </w:r>
      <w:r>
        <w:rPr>
          <w:rFonts w:hint="eastAsia" w:asciiTheme="minorEastAsia" w:hAnsiTheme="minorEastAsia" w:eastAsiaTheme="minorEastAsia" w:cstheme="minorEastAsia"/>
          <w:sz w:val="24"/>
          <w:szCs w:val="24"/>
          <w:lang w:eastAsia="zh-CN"/>
        </w:rPr>
        <w:t>教务处</w:t>
      </w:r>
      <w:r>
        <w:rPr>
          <w:rFonts w:hint="eastAsia" w:asciiTheme="minorEastAsia" w:hAnsiTheme="minorEastAsia" w:eastAsiaTheme="minorEastAsia" w:cstheme="minorEastAsia"/>
          <w:sz w:val="24"/>
          <w:szCs w:val="24"/>
        </w:rPr>
        <w:t>负责人签字，校长审批后方能报帐。</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第十九条</w:t>
      </w:r>
      <w:r>
        <w:rPr>
          <w:rFonts w:hint="eastAsia" w:asciiTheme="minorEastAsia" w:hAnsiTheme="minorEastAsia" w:eastAsiaTheme="minorEastAsia" w:cstheme="minorEastAsia"/>
          <w:sz w:val="24"/>
          <w:szCs w:val="24"/>
        </w:rPr>
        <w:t xml:space="preserve">  实验仪器设备的维修归口设备</w:t>
      </w:r>
      <w:r>
        <w:rPr>
          <w:rFonts w:hint="eastAsia" w:asciiTheme="minorEastAsia" w:hAnsiTheme="minorEastAsia" w:eastAsiaTheme="minorEastAsia" w:cstheme="minorEastAsia"/>
          <w:sz w:val="24"/>
          <w:szCs w:val="24"/>
          <w:lang w:eastAsia="zh-CN"/>
        </w:rPr>
        <w:t>相应系部</w:t>
      </w:r>
      <w:r>
        <w:rPr>
          <w:rFonts w:hint="eastAsia" w:asciiTheme="minorEastAsia" w:hAnsiTheme="minorEastAsia" w:eastAsiaTheme="minorEastAsia" w:cstheme="minorEastAsia"/>
          <w:sz w:val="24"/>
          <w:szCs w:val="24"/>
        </w:rPr>
        <w:t>负责。</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67" w:name="_Toc23236"/>
      <w:r>
        <w:rPr>
          <w:rFonts w:hint="eastAsia"/>
          <w:b w:val="0"/>
          <w:bCs/>
          <w:sz w:val="32"/>
          <w:szCs w:val="32"/>
        </w:rPr>
        <w:t>仪器设备损坏丢失赔偿办法</w:t>
      </w:r>
      <w:bookmarkEnd w:id="167"/>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为了增强师生员工爱护</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财产的责任感，维护仪器设备完整安全和有效使用，避免损坏和丢失，保证教学、科研、行政等工作的顺利进行，特制定本办法。</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一、由于下列原因，发生责任事故，造成仪器设备损坏丢失，应予赔偿：</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不遵守操作规程，或不按规定要求进行工作。</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 xml:space="preserve"> 未经批准，擅自动用或拆卸仪器设备配件。</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尚未掌握操作技术或未了解性能及使用方法，自以为是，盲目使用仪器设备。</w:t>
      </w:r>
    </w:p>
    <w:p>
      <w:pPr>
        <w:keepNext w:val="0"/>
        <w:keepLines w:val="0"/>
        <w:pageBreakBefore w:val="0"/>
        <w:numPr>
          <w:ilvl w:val="0"/>
          <w:numId w:val="0"/>
        </w:numPr>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教师指导错误或不及时，实验技术人员维护不到位。</w:t>
      </w:r>
    </w:p>
    <w:p>
      <w:pPr>
        <w:keepNext w:val="0"/>
        <w:keepLines w:val="0"/>
        <w:pageBreakBefore w:val="0"/>
        <w:numPr>
          <w:ilvl w:val="0"/>
          <w:numId w:val="0"/>
        </w:numPr>
        <w:tabs>
          <w:tab w:val="left" w:pos="0"/>
        </w:tabs>
        <w:kinsoku/>
        <w:overflowPunct/>
        <w:bidi w:val="0"/>
        <w:spacing w:line="360" w:lineRule="auto"/>
        <w:ind w:left="480"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管理人员保管不当，粗心大意，致使仪器设备受潮、霉变、日光暴晒。</w:t>
      </w:r>
    </w:p>
    <w:p>
      <w:pPr>
        <w:keepNext w:val="0"/>
        <w:keepLines w:val="0"/>
        <w:pageBreakBefore w:val="0"/>
        <w:numPr>
          <w:ilvl w:val="0"/>
          <w:numId w:val="0"/>
        </w:numPr>
        <w:kinsoku/>
        <w:overflowPunct/>
        <w:bidi w:val="0"/>
        <w:spacing w:line="360" w:lineRule="auto"/>
        <w:ind w:left="480"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搬移仪器设备过程中，粗心大意，致使设备碰坏、摔坏。</w:t>
      </w:r>
    </w:p>
    <w:p>
      <w:pPr>
        <w:keepNext w:val="0"/>
        <w:keepLines w:val="0"/>
        <w:pageBreakBefore w:val="0"/>
        <w:numPr>
          <w:ilvl w:val="0"/>
          <w:numId w:val="0"/>
        </w:numPr>
        <w:tabs>
          <w:tab w:val="left" w:pos="0"/>
        </w:tabs>
        <w:kinsoku/>
        <w:overflowPunct/>
        <w:bidi w:val="0"/>
        <w:spacing w:line="360" w:lineRule="auto"/>
        <w:ind w:left="480"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七</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仪器设备使用完毕，人员撤离前，未将水源、电源、门窗关闭，导致室内发生水灾、火灾，或被盗事故。</w:t>
      </w:r>
    </w:p>
    <w:p>
      <w:pPr>
        <w:keepNext w:val="0"/>
        <w:keepLines w:val="0"/>
        <w:pageBreakBefore w:val="0"/>
        <w:numPr>
          <w:ilvl w:val="0"/>
          <w:numId w:val="0"/>
        </w:numPr>
        <w:kinsoku/>
        <w:overflowPunct/>
        <w:bidi w:val="0"/>
        <w:spacing w:line="360" w:lineRule="auto"/>
        <w:ind w:left="480"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安全防范措施不得力，又不及时改进，导致仪器设备被盗丢失。</w:t>
      </w:r>
    </w:p>
    <w:p>
      <w:pPr>
        <w:keepNext w:val="0"/>
        <w:keepLines w:val="0"/>
        <w:pageBreakBefore w:val="0"/>
        <w:numPr>
          <w:ilvl w:val="0"/>
          <w:numId w:val="0"/>
        </w:numPr>
        <w:kinsoku/>
        <w:overflowPunct/>
        <w:bidi w:val="0"/>
        <w:spacing w:line="360" w:lineRule="auto"/>
        <w:ind w:left="480"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九</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随意将仪器设备转让、转租他人使用。</w:t>
      </w:r>
    </w:p>
    <w:p>
      <w:pPr>
        <w:keepNext w:val="0"/>
        <w:keepLines w:val="0"/>
        <w:pageBreakBefore w:val="0"/>
        <w:numPr>
          <w:ilvl w:val="0"/>
          <w:numId w:val="0"/>
        </w:numPr>
        <w:tabs>
          <w:tab w:val="left" w:pos="0"/>
        </w:tabs>
        <w:kinsoku/>
        <w:overflowPunct/>
        <w:bidi w:val="0"/>
        <w:spacing w:line="360" w:lineRule="auto"/>
        <w:ind w:left="480"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十</w:t>
      </w:r>
      <w:r>
        <w:rPr>
          <w:rFonts w:hint="eastAsia" w:asciiTheme="minorEastAsia" w:hAnsiTheme="minorEastAsia" w:eastAsiaTheme="minorEastAsia" w:cstheme="minorEastAsia"/>
          <w:b/>
          <w:bCs/>
          <w:sz w:val="24"/>
          <w:szCs w:val="24"/>
        </w:rPr>
        <w:t>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rPr>
        <w:t>仪器设备保管人员调离本科室时，没有办理正常的交接手续，导致仪器设备丢失。</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w:t>
      </w:r>
      <w:r>
        <w:rPr>
          <w:rFonts w:hint="eastAsia" w:asciiTheme="minorEastAsia" w:hAnsiTheme="minorEastAsia" w:eastAsiaTheme="minorEastAsia" w:cstheme="minorEastAsia"/>
          <w:sz w:val="24"/>
          <w:szCs w:val="24"/>
        </w:rPr>
        <w:t xml:space="preserve"> 随意带外来无关人员操作仪器设备。</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第十二条</w:t>
      </w:r>
      <w:r>
        <w:rPr>
          <w:rFonts w:hint="eastAsia" w:asciiTheme="minorEastAsia" w:hAnsiTheme="minorEastAsia" w:eastAsiaTheme="minorEastAsia" w:cstheme="minorEastAsia"/>
          <w:sz w:val="24"/>
          <w:szCs w:val="24"/>
        </w:rPr>
        <w:t xml:space="preserve"> 由于其它原因造成仪器设备损坏丢失。</w:t>
      </w:r>
    </w:p>
    <w:p>
      <w:pPr>
        <w:keepNext w:val="0"/>
        <w:keepLines w:val="0"/>
        <w:pageBreakBefore w:val="0"/>
        <w:numPr>
          <w:ilvl w:val="0"/>
          <w:numId w:val="7"/>
        </w:numPr>
        <w:kinsoku/>
        <w:overflowPunct/>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赔偿处理办法</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实验仪器设备无论损坏或丢失，当事人必须及时以书面形式报告其教研室组长和</w:t>
      </w:r>
      <w:r>
        <w:rPr>
          <w:rFonts w:hint="eastAsia" w:asciiTheme="minorEastAsia" w:hAnsiTheme="minorEastAsia" w:eastAsiaTheme="minorEastAsia" w:cstheme="minorEastAsia"/>
          <w:sz w:val="24"/>
          <w:szCs w:val="24"/>
          <w:lang w:eastAsia="zh-CN"/>
        </w:rPr>
        <w:t>后勤处</w:t>
      </w:r>
      <w:r>
        <w:rPr>
          <w:rFonts w:hint="eastAsia" w:asciiTheme="minorEastAsia" w:hAnsiTheme="minorEastAsia" w:eastAsiaTheme="minorEastAsia" w:cstheme="minorEastAsia"/>
          <w:sz w:val="24"/>
          <w:szCs w:val="24"/>
        </w:rPr>
        <w:t>。</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根据仪器设备新旧程度，损坏情况和损失原因，由</w:t>
      </w:r>
      <w:r>
        <w:rPr>
          <w:rFonts w:hint="eastAsia" w:asciiTheme="minorEastAsia" w:hAnsiTheme="minorEastAsia" w:eastAsiaTheme="minorEastAsia" w:cstheme="minorEastAsia"/>
          <w:sz w:val="24"/>
          <w:szCs w:val="24"/>
          <w:lang w:eastAsia="zh-CN"/>
        </w:rPr>
        <w:t>后勤处</w:t>
      </w:r>
      <w:r>
        <w:rPr>
          <w:rFonts w:hint="eastAsia" w:asciiTheme="minorEastAsia" w:hAnsiTheme="minorEastAsia" w:eastAsiaTheme="minorEastAsia" w:cstheme="minorEastAsia"/>
          <w:sz w:val="24"/>
          <w:szCs w:val="24"/>
        </w:rPr>
        <w:t>会同有关部门研究决定，报请校领导批准。按原值或一定比例赔偿。</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⑴对单价500元以下，使用周期一年以上的低值耐用品，损坏丢失要严格计价赔偿，或以实物赔偿。</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⑵对单价500或以上的固定资产的损坏丢失计价应按：①损坏丢失零配件的，计算零配件的损失价值；②局部损坏可以修复的，计算修理费；③损坏后质量显著下降，但尚能使用的，应按其质量的变化程度，酌计损失价值；④整件（套）仪器设备损坏或丢失，酌情按原价或一定比例赔偿。</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第十五条</w:t>
      </w:r>
      <w:r>
        <w:rPr>
          <w:rFonts w:hint="eastAsia" w:asciiTheme="minorEastAsia" w:hAnsiTheme="minorEastAsia" w:eastAsiaTheme="minorEastAsia" w:cstheme="minorEastAsia"/>
          <w:sz w:val="24"/>
          <w:szCs w:val="24"/>
        </w:rPr>
        <w:t xml:space="preserve"> 对于一贯不爱惜仪器设备、严重不负责任，违反操作规程的；发生事故后隐瞒不报、推诿责任的；损失重大、后果严重的；除责令赔偿外，应根据具体情节，给予当事人行政处分或依法追究刑事责任。</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第十六条</w:t>
      </w:r>
      <w:r>
        <w:rPr>
          <w:rFonts w:hint="eastAsia" w:asciiTheme="minorEastAsia" w:hAnsiTheme="minorEastAsia" w:eastAsiaTheme="minorEastAsia" w:cstheme="minorEastAsia"/>
          <w:sz w:val="24"/>
          <w:szCs w:val="24"/>
        </w:rPr>
        <w:t xml:space="preserve"> 因特殊原因或使用人员一贯认真负责，偶尔不慎损坏仪器设备者，经过领导研究批准可酌情减免赔偿。</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第十七条</w:t>
      </w:r>
      <w:r>
        <w:rPr>
          <w:rFonts w:hint="eastAsia" w:asciiTheme="minorEastAsia" w:hAnsiTheme="minorEastAsia" w:eastAsiaTheme="minorEastAsia" w:cstheme="minorEastAsia"/>
          <w:sz w:val="24"/>
          <w:szCs w:val="24"/>
        </w:rPr>
        <w:t xml:space="preserve"> 损坏丢失仪器设备的责任事故，属于几个人共同负责的，应根据各人责任大小，分别予以适当的批评和处分，并分担赔偿费。</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sz w:val="24"/>
          <w:szCs w:val="24"/>
        </w:rPr>
        <w:t xml:space="preserve"> 经研究确定赔偿标准后，当事人按</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开出的交款通知7天内将款项交财务室，并将交款凭证交</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备案。赔款数额巨大应作出分期赔偿计划。如以实物赔偿，当事人亦应在7天内将实物直接交</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并办理相关手续。逾期不办者，从其工资（学生在其学费、奖、助学金中）扣除，并予以批评教育，直至行政处分。</w:t>
      </w: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b/>
          <w:sz w:val="24"/>
          <w:szCs w:val="24"/>
        </w:rPr>
      </w:pP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b/>
          <w:sz w:val="24"/>
          <w:szCs w:val="24"/>
        </w:rPr>
      </w:pP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b/>
          <w:sz w:val="24"/>
          <w:szCs w:val="24"/>
        </w:rPr>
      </w:pPr>
    </w:p>
    <w:p>
      <w:pPr>
        <w:keepNext w:val="0"/>
        <w:keepLines w:val="0"/>
        <w:pageBreakBefore w:val="0"/>
        <w:kinsoku/>
        <w:overflowPunct/>
        <w:bidi w:val="0"/>
        <w:spacing w:line="360" w:lineRule="auto"/>
        <w:ind w:firstLine="482" w:firstLineChars="200"/>
        <w:rPr>
          <w:rFonts w:hint="eastAsia" w:asciiTheme="minorEastAsia" w:hAnsiTheme="minorEastAsia" w:eastAsiaTheme="minorEastAsia" w:cstheme="minorEastAsia"/>
          <w:b/>
          <w:sz w:val="24"/>
          <w:szCs w:val="24"/>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68" w:name="_Toc14401"/>
      <w:r>
        <w:rPr>
          <w:rFonts w:hint="eastAsia"/>
          <w:b w:val="0"/>
          <w:bCs/>
          <w:sz w:val="32"/>
          <w:szCs w:val="32"/>
        </w:rPr>
        <w:t>仪器设备使用、保管、养护制度</w:t>
      </w:r>
      <w:bookmarkEnd w:id="168"/>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一、保管及使用人员坚守岗位，严格履行自己的职责，必须熟悉有关仪器设备的基本性能、使用和养护办法。</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二、定期对室内仪器设备进行养护及清洁工作。如发现故障及异常情况，应查找原因，恢复正常。如故障及异常情况无法排除，应及时通知维修人员进行检查修理。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三、凡新购置的大型、贵重仪器，本实验室人员应与供货方技术人员一起调试安装、熟练掌握其操作程序、注意事项、保养方法等，并将其编印出来以辅导其他人员使用。使用完后及时填写“使用技术卡”。</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四、应经常保持室内整洁、干燥、通风，安装必要的防护设备，使仪器设备处于良好的环境中，做好防盗、防火、防潮、防尘、防锈、防蚀、防霉等工作。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五、学生进行实验前，实验室老师及任课教师应事先讲清原理和操作方法、注意事项、给予认真指导。对于个别精密、价贵、数少的仪器设备，由实验老师及任课老师演示操作，学生观看。</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六、本室所有仪器设备一般不外借校外单位，确因殊情况的报经</w:t>
      </w:r>
      <w:r>
        <w:rPr>
          <w:rFonts w:hint="eastAsia" w:asciiTheme="minorEastAsia" w:hAnsiTheme="minorEastAsia" w:eastAsiaTheme="minorEastAsia" w:cstheme="minorEastAsia"/>
          <w:sz w:val="24"/>
          <w:szCs w:val="24"/>
          <w:lang w:eastAsia="zh-CN"/>
        </w:rPr>
        <w:t>教务处</w:t>
      </w:r>
      <w:r>
        <w:rPr>
          <w:rFonts w:hint="eastAsia" w:asciiTheme="minorEastAsia" w:hAnsiTheme="minorEastAsia" w:eastAsiaTheme="minorEastAsia" w:cstheme="minorEastAsia"/>
          <w:sz w:val="24"/>
          <w:szCs w:val="24"/>
        </w:rPr>
        <w:t>、校领导批准，方可外借，擅自作主者，一经查处，严肃处理。</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69" w:name="_Toc21534"/>
      <w:r>
        <w:rPr>
          <w:rFonts w:hint="eastAsia"/>
          <w:b w:val="0"/>
          <w:bCs/>
          <w:sz w:val="32"/>
          <w:szCs w:val="32"/>
        </w:rPr>
        <w:t>低值、消耗品管理办法</w:t>
      </w:r>
      <w:bookmarkEnd w:id="169"/>
    </w:p>
    <w:p>
      <w:pPr>
        <w:keepNext w:val="0"/>
        <w:keepLines w:val="0"/>
        <w:pageBreakBefore w:val="0"/>
        <w:kinsoku/>
        <w:overflowPunct/>
        <w:bidi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为了加强材料、低值品、易耗品（以下简称物品）的管理，保证教学、科研、实验等工作的顺利进行，使国家财产不受损失，充分发挥经济效益与社会效益，特制订本办法。</w:t>
      </w:r>
    </w:p>
    <w:p>
      <w:pPr>
        <w:keepNext w:val="0"/>
        <w:keepLines w:val="0"/>
        <w:pageBreakBefore w:val="0"/>
        <w:kinsoku/>
        <w:overflowPunct/>
        <w:bidi w:val="0"/>
        <w:spacing w:before="156" w:beforeLines="50" w:line="360" w:lineRule="auto"/>
        <w:ind w:firstLine="480" w:firstLineChars="200"/>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一、材料、低值、易耗品划分范围</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1、本办法所称的物品，包括教学、科研、实验等方面使用的不属于固定资产的物质。</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材料：指金属、非金属的各种原材料、燃料、试剂等。</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低值品：指不够固定资产的标准，又不属于材料范围的用具。</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设备：如低值仪器、仪表、工具、量具、一般器皿等。</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易耗品：指玻璃器皿、元件、零配件等。</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2、物品的一级分类按国家的统一规定，二级和三级以下分类，由各管理部门按具体情况划分。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黑体" w:hAnsi="黑体" w:eastAsia="黑体" w:cs="黑体"/>
          <w:b w:val="0"/>
          <w:bCs w:val="0"/>
          <w:sz w:val="24"/>
          <w:szCs w:val="24"/>
        </w:rPr>
        <w:t>二、物品的计划和购置</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1、物品的购置计划:常规物品由各实验室根据存量和需用情况，每年编制两次计划，即6月和12月份。各使用单位若需申购一些特、偏、稀物品，亦需在每年6月和12月份提出下学期申购计划，经</w:t>
      </w:r>
      <w:r>
        <w:rPr>
          <w:rFonts w:hint="eastAsia" w:asciiTheme="minorEastAsia" w:hAnsiTheme="minorEastAsia" w:eastAsiaTheme="minorEastAsia" w:cstheme="minorEastAsia"/>
          <w:sz w:val="24"/>
          <w:szCs w:val="24"/>
          <w:lang w:eastAsia="zh-CN"/>
        </w:rPr>
        <w:t>教务处</w:t>
      </w:r>
      <w:r>
        <w:rPr>
          <w:rFonts w:hint="eastAsia" w:asciiTheme="minorEastAsia" w:hAnsiTheme="minorEastAsia" w:eastAsiaTheme="minorEastAsia" w:cstheme="minorEastAsia"/>
          <w:sz w:val="24"/>
          <w:szCs w:val="24"/>
        </w:rPr>
        <w:t>汇总，</w:t>
      </w:r>
      <w:r>
        <w:rPr>
          <w:rFonts w:hint="eastAsia" w:asciiTheme="minorEastAsia" w:hAnsiTheme="minorEastAsia" w:eastAsiaTheme="minorEastAsia" w:cstheme="minorEastAsia"/>
          <w:sz w:val="24"/>
          <w:szCs w:val="24"/>
          <w:lang w:eastAsia="zh-CN"/>
        </w:rPr>
        <w:t>后勤</w:t>
      </w:r>
      <w:r>
        <w:rPr>
          <w:rFonts w:hint="eastAsia" w:asciiTheme="minorEastAsia" w:hAnsiTheme="minorEastAsia" w:eastAsiaTheme="minorEastAsia" w:cstheme="minorEastAsia"/>
          <w:sz w:val="24"/>
          <w:szCs w:val="24"/>
        </w:rPr>
        <w:t>审批，校主管校长签字后方可实施。</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2、低值、消耗品经费由学校专款安排。</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3、物品入库前须及时组织验收，办理入库记账等手续。如发现质量、数量等问题，应及时查明原因，进行处理，限期办理退、换或赔补手续。</w:t>
      </w:r>
    </w:p>
    <w:p>
      <w:pPr>
        <w:keepNext w:val="0"/>
        <w:keepLines w:val="0"/>
        <w:pageBreakBefore w:val="0"/>
        <w:kinsoku/>
        <w:overflowPunct/>
        <w:bidi w:val="0"/>
        <w:spacing w:line="360" w:lineRule="auto"/>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三、危险品的保管</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1、采购人员购回危险品时，应及时办理入库手续，入库时采购和保管人员应同时在场，由保管人员检查验收。</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2、对于化学危险品的采购、储运、使用和管理，要严格执行国家《化学危险品安全管理条例》，有相应的安全措施及防护条件。</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3、对于贵重、稀缺、易燃、易爆、剧毒、腐蚀、麻醉及放射性物品，要有专人专柜保管，精确计量，严格审批，防止一切事故发生。</w:t>
      </w:r>
    </w:p>
    <w:p>
      <w:pPr>
        <w:keepNext w:val="0"/>
        <w:keepLines w:val="0"/>
        <w:pageBreakBefore w:val="0"/>
        <w:kinsoku/>
        <w:overflowPunct/>
        <w:bidi w:val="0"/>
        <w:spacing w:line="360" w:lineRule="auto"/>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四、管理办法</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1、实验室要建立低值、易耗品账目，进出有记录，手续齐全，账物相符。要精打细算，定期核查，妥善使用，防止积压浪费。</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2、各实验室低值、易耗品专管人员发生变动时，必须有人接管，并认真办理交接手续，如有差错，必须及时查明原因并处理。</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3、本办法自发布之日起实施。</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eastAsia="zh-CN"/>
        </w:rPr>
      </w:pPr>
      <w:bookmarkStart w:id="170" w:name="_Toc28601"/>
      <w:r>
        <w:rPr>
          <w:rFonts w:hint="eastAsia"/>
          <w:b w:val="0"/>
          <w:bCs/>
          <w:sz w:val="32"/>
          <w:szCs w:val="32"/>
        </w:rPr>
        <w:t>实验室安全与卫生管理</w:t>
      </w:r>
      <w:r>
        <w:rPr>
          <w:rFonts w:hint="eastAsia"/>
          <w:b w:val="0"/>
          <w:bCs/>
          <w:sz w:val="32"/>
          <w:szCs w:val="32"/>
          <w:lang w:eastAsia="zh-CN"/>
        </w:rPr>
        <w:t>办法</w:t>
      </w:r>
      <w:bookmarkEnd w:id="170"/>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一、严格按照操作规程进行操作。加热、烘干、蒸馏所用仪器的电源导线要经常检查。加热加压过程需专人看管，以防发生火灾或爆炸事故。</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二、对实验自来水笼头做到用后即关，如发现漏水、涨水现象应即时关闭水源，并找有关人员维修。</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三、实验内和楼道要装备灭火器材。如发现电闸、电线、仪器漏电起火时，应先切断总电源，用四氯化碳灭火，严禁用水灭火。</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四、实验室所有化学试剂，均要按其性质分别保管，对剧毒、易燃、麻醉药品及放射性的化学危险品，要有专人管理、专柜存放。</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五、在同一库房内不得同时存放两种化学性质相抵触，或灭火方法不同的易燃、易爆化学品及助燃品。</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六、实验教学所需化学危险物品的数量，不得超过当天实验课所需的最大量，实验室内严禁超量储存或留用化学危险品过夜。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七、储存易燃、易爆化学物品的库房，严禁外人进入，严禁带火种入室，禁止吸烟。</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八、实验过程中，对产生有毒气体的操作，必须在通风柜内进行，使用腐蚀性试剂要戴防护手套操作，其废渣应倒在专门的桶内进行中和反应处理，严禁直接倒入下水道。</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九、严禁对易燃易挥发性有机试剂直接加热。严禁在仓库、视听教室等一切易燃场所吸烟。发现火灾应立即报警。如系电路起火，应立即切断电源，并积极投入灭火战斗。</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十、对人体有害的强毒病（菌）种生物制品，要专处存放，专人管理，其废弃物必须事先经过严格处理。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十一、实验的动物尸体不得食用或倒入垃圾站，必须放到焚烧炉内焚烧。</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十二、易产生静电的设备与装置，必须按规定设置静电导除设施，并定期进行检查。</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222222"/>
          <w:sz w:val="24"/>
          <w:szCs w:val="24"/>
        </w:rPr>
      </w:pPr>
      <w:r>
        <w:rPr>
          <w:rFonts w:hint="eastAsia" w:asciiTheme="minorEastAsia" w:hAnsiTheme="minorEastAsia" w:eastAsiaTheme="minorEastAsia" w:cstheme="minorEastAsia"/>
          <w:sz w:val="24"/>
          <w:szCs w:val="24"/>
        </w:rPr>
        <w:t>十三、下班时必须关好门窗，切断电源及水源。</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222222"/>
          <w:sz w:val="24"/>
          <w:szCs w:val="24"/>
        </w:rPr>
      </w:pPr>
      <w:r>
        <w:rPr>
          <w:rFonts w:hint="eastAsia" w:asciiTheme="minorEastAsia" w:hAnsiTheme="minorEastAsia" w:eastAsiaTheme="minorEastAsia" w:cstheme="minorEastAsia"/>
          <w:color w:val="222222"/>
          <w:sz w:val="24"/>
          <w:szCs w:val="24"/>
        </w:rPr>
        <w:t>十四、增强环保意识，凡属有害气体、污物排放的实验室必须按要求和规程安装通风、排风设施，设置污物收集处理装置或系统。</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222222"/>
          <w:sz w:val="24"/>
          <w:szCs w:val="24"/>
        </w:rPr>
      </w:pPr>
      <w:r>
        <w:rPr>
          <w:rFonts w:hint="eastAsia" w:asciiTheme="minorEastAsia" w:hAnsiTheme="minorEastAsia" w:eastAsiaTheme="minorEastAsia" w:cstheme="minorEastAsia"/>
          <w:color w:val="222222"/>
          <w:sz w:val="24"/>
          <w:szCs w:val="24"/>
        </w:rPr>
        <w:t>十五、根据有关规定，须配备的消防器材及劳保用品必须按规定配备，以保证实验人员及学生的安全和健康。</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222222"/>
          <w:sz w:val="24"/>
          <w:szCs w:val="24"/>
        </w:rPr>
      </w:pPr>
      <w:r>
        <w:rPr>
          <w:rFonts w:hint="eastAsia" w:asciiTheme="minorEastAsia" w:hAnsiTheme="minorEastAsia" w:eastAsiaTheme="minorEastAsia" w:cstheme="minorEastAsia"/>
          <w:color w:val="222222"/>
          <w:sz w:val="24"/>
          <w:szCs w:val="24"/>
        </w:rPr>
        <w:t>十六、实验室应保持清洁整齐，仪器设备布局合理，建立经常的清扫制度，严禁在实验室堆放杂物。</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十七、</w:t>
      </w:r>
      <w:r>
        <w:rPr>
          <w:rFonts w:hint="eastAsia" w:asciiTheme="minorEastAsia" w:hAnsiTheme="minorEastAsia" w:eastAsiaTheme="minorEastAsia" w:cstheme="minorEastAsia"/>
          <w:color w:val="auto"/>
          <w:sz w:val="24"/>
          <w:szCs w:val="24"/>
        </w:rPr>
        <w:t>实验工作人员为所管实验室（楼）安全保卫直接责任人，实验楼保安员为所管实验楼安全管理直接责任人，</w:t>
      </w:r>
      <w:r>
        <w:rPr>
          <w:rFonts w:hint="eastAsia" w:asciiTheme="minorEastAsia" w:hAnsiTheme="minorEastAsia" w:eastAsiaTheme="minorEastAsia" w:cstheme="minorEastAsia"/>
          <w:color w:val="auto"/>
          <w:sz w:val="24"/>
          <w:szCs w:val="24"/>
          <w:lang w:eastAsia="zh-CN"/>
        </w:rPr>
        <w:t>教务处</w:t>
      </w:r>
      <w:r>
        <w:rPr>
          <w:rFonts w:hint="eastAsia" w:asciiTheme="minorEastAsia" w:hAnsiTheme="minorEastAsia" w:eastAsiaTheme="minorEastAsia" w:cstheme="minorEastAsia"/>
          <w:color w:val="auto"/>
          <w:sz w:val="24"/>
          <w:szCs w:val="24"/>
        </w:rPr>
        <w:t>主任为安全责任直接负责人，</w:t>
      </w:r>
      <w:r>
        <w:rPr>
          <w:rFonts w:hint="eastAsia" w:asciiTheme="minorEastAsia" w:hAnsiTheme="minorEastAsia" w:eastAsiaTheme="minorEastAsia" w:cstheme="minorEastAsia"/>
          <w:color w:val="auto"/>
          <w:sz w:val="24"/>
          <w:szCs w:val="24"/>
          <w:lang w:eastAsia="zh-CN"/>
        </w:rPr>
        <w:t>学工</w:t>
      </w:r>
      <w:r>
        <w:rPr>
          <w:rFonts w:hint="eastAsia" w:asciiTheme="minorEastAsia" w:hAnsiTheme="minorEastAsia" w:eastAsiaTheme="minorEastAsia" w:cstheme="minorEastAsia"/>
          <w:color w:val="auto"/>
          <w:sz w:val="24"/>
          <w:szCs w:val="24"/>
        </w:rPr>
        <w:t>保卫</w:t>
      </w:r>
      <w:r>
        <w:rPr>
          <w:rFonts w:hint="eastAsia" w:asciiTheme="minorEastAsia" w:hAnsiTheme="minorEastAsia" w:eastAsiaTheme="minorEastAsia" w:cstheme="minorEastAsia"/>
          <w:color w:val="auto"/>
          <w:sz w:val="24"/>
          <w:szCs w:val="24"/>
          <w:lang w:eastAsia="zh-CN"/>
        </w:rPr>
        <w:t>工作负责人</w:t>
      </w:r>
      <w:r>
        <w:rPr>
          <w:rFonts w:hint="eastAsia" w:asciiTheme="minorEastAsia" w:hAnsiTheme="minorEastAsia" w:eastAsiaTheme="minorEastAsia" w:cstheme="minorEastAsia"/>
          <w:color w:val="auto"/>
          <w:sz w:val="24"/>
          <w:szCs w:val="24"/>
        </w:rPr>
        <w:t>为安全保卫检查责任人，主管校长负领导责任。</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十八、严格钥匙管理，各实验室、语音室、机房、电教室、学术报告厅、各楼层走廊钥匙只能由实验员掌管，大门钥匙由保安员管理，以上钥匙除实验课存放一套外，其他任何人员不得拥有。</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十九、实验工作人员应加强工作责任心，按教学需要按时上下班，不得影响教学正常进行，否则追究教学事故责任。</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二十、实验工作人员有特殊情况，上课不能到位者，需经主管领导批准同意，另外作出妥善安排，并将钥匙委托一人代管，次日应及时将钥匙收回。</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二十一、工作人员应该每天到少一次对所管部门设施检查一遍，及时发现问题，如发生安全保卫事故而未及时报告者，追究管理责任。</w:t>
      </w:r>
    </w:p>
    <w:p>
      <w:pPr>
        <w:keepNext w:val="0"/>
        <w:keepLines w:val="0"/>
        <w:pageBreakBefore w:val="0"/>
        <w:kinsoku/>
        <w:overflowPunct/>
        <w:bidi w:val="0"/>
        <w:spacing w:line="360" w:lineRule="auto"/>
        <w:ind w:firstLine="480" w:firstLineChars="200"/>
        <w:rPr>
          <w:rFonts w:hint="eastAsia" w:asciiTheme="minorEastAsia" w:hAnsiTheme="minorEastAsia" w:eastAsiaTheme="minorEastAsia" w:cstheme="minorEastAsia"/>
          <w:color w:val="222222"/>
          <w:sz w:val="24"/>
          <w:szCs w:val="24"/>
        </w:rPr>
      </w:pPr>
      <w:r>
        <w:rPr>
          <w:rFonts w:hint="eastAsia" w:asciiTheme="minorEastAsia" w:hAnsiTheme="minorEastAsia" w:eastAsiaTheme="minorEastAsia" w:cstheme="minorEastAsia"/>
          <w:sz w:val="24"/>
          <w:szCs w:val="24"/>
        </w:rPr>
        <w:t>二十二、因各部门、走廊门窗未关而造成事故者，各部工作人员承担全部责任；大门未关而造成事故者，保安员承担全部责任；门窗关好发生事故而未及时发两者是，白开由保安承担责任，晚间由保安员、保卫处值班人员共同承担责任。</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71" w:name="_Toc27336"/>
      <w:r>
        <w:rPr>
          <w:rFonts w:hint="eastAsia"/>
          <w:b w:val="0"/>
          <w:bCs/>
          <w:sz w:val="32"/>
          <w:szCs w:val="32"/>
        </w:rPr>
        <w:t>危险化学品安全管理制度</w:t>
      </w:r>
      <w:bookmarkEnd w:id="171"/>
    </w:p>
    <w:p>
      <w:pPr>
        <w:pStyle w:val="3"/>
        <w:pageBreakBefore w:val="0"/>
        <w:kinsoku/>
        <w:overflowPunct/>
        <w:bidi w:val="0"/>
        <w:spacing w:line="360" w:lineRule="auto"/>
        <w:rPr>
          <w:rFonts w:hint="eastAsia"/>
          <w:b w:val="0"/>
          <w:bCs/>
          <w:sz w:val="28"/>
          <w:szCs w:val="28"/>
        </w:rPr>
      </w:pPr>
      <w:bookmarkStart w:id="172" w:name="_Toc32171"/>
      <w:r>
        <w:rPr>
          <w:rFonts w:hint="eastAsia"/>
          <w:b w:val="0"/>
          <w:bCs/>
          <w:sz w:val="28"/>
          <w:szCs w:val="28"/>
        </w:rPr>
        <w:t>第一章总则</w:t>
      </w:r>
      <w:bookmarkEnd w:id="172"/>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第一条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为了加强危险品的安全管理,保护环境,保障员工生命和</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财产安全,制定本制度</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危险化学品的范围本规定所称危险化学品,包括爆炸品、压缩气体和液化气体、易燃液体、易燃固体、自燃物品和遇湿易燃物品、氧化剂和有机过氧化物、有毒品和腐蚀品等</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从事储存(保管)、使用危险化学品的人员,必须接受有关法律法规、安全知识、专业技术、职业卫生防护和应急救援知识的培训,并经考核合格,方可上岗作业</w:t>
      </w:r>
      <w:r>
        <w:rPr>
          <w:rFonts w:hint="eastAsia" w:asciiTheme="minorEastAsia" w:hAnsiTheme="minorEastAsia" w:eastAsiaTheme="minorEastAsia" w:cstheme="minorEastAsia"/>
          <w:sz w:val="24"/>
          <w:szCs w:val="24"/>
          <w:lang w:eastAsia="zh-CN"/>
        </w:rPr>
        <w:t>。</w:t>
      </w:r>
    </w:p>
    <w:p>
      <w:pPr>
        <w:pStyle w:val="3"/>
        <w:pageBreakBefore w:val="0"/>
        <w:kinsoku/>
        <w:overflowPunct/>
        <w:bidi w:val="0"/>
        <w:spacing w:line="360" w:lineRule="auto"/>
        <w:rPr>
          <w:rFonts w:hint="eastAsia"/>
          <w:b w:val="0"/>
          <w:bCs/>
          <w:sz w:val="28"/>
          <w:szCs w:val="28"/>
        </w:rPr>
      </w:pPr>
      <w:bookmarkStart w:id="173" w:name="_Toc12224"/>
      <w:r>
        <w:rPr>
          <w:rFonts w:hint="eastAsia"/>
          <w:b w:val="0"/>
          <w:bCs/>
          <w:sz w:val="28"/>
          <w:szCs w:val="28"/>
        </w:rPr>
        <w:t>第二章使用</w:t>
      </w:r>
      <w:bookmarkEnd w:id="173"/>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凡使用危险化学品的</w:t>
      </w:r>
      <w:r>
        <w:rPr>
          <w:rFonts w:hint="eastAsia" w:asciiTheme="minorEastAsia" w:hAnsiTheme="minorEastAsia" w:eastAsiaTheme="minorEastAsia" w:cstheme="minorEastAsia"/>
          <w:sz w:val="24"/>
          <w:szCs w:val="24"/>
          <w:lang w:eastAsia="zh-CN"/>
        </w:rPr>
        <w:t>员工</w:t>
      </w:r>
      <w:r>
        <w:rPr>
          <w:rFonts w:hint="eastAsia" w:asciiTheme="minorEastAsia" w:hAnsiTheme="minorEastAsia" w:eastAsiaTheme="minorEastAsia" w:cstheme="minorEastAsia"/>
          <w:sz w:val="24"/>
          <w:szCs w:val="24"/>
        </w:rPr>
        <w:t>,必须制定相应的安全管理制度,并报公司生产部备案</w:t>
      </w:r>
      <w:r>
        <w:rPr>
          <w:rFonts w:hint="eastAsia" w:asciiTheme="minorEastAsia" w:hAnsiTheme="minorEastAsia" w:eastAsiaTheme="minorEastAsia" w:cstheme="minorEastAsia"/>
          <w:sz w:val="24"/>
          <w:szCs w:val="24"/>
          <w:lang w:eastAsia="zh-CN"/>
        </w:rPr>
        <w:t>。</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第五条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凡使用危险化学品的人员,必须熟知物品的危险性质预防措施、物品保管、使用、安全防护及火灾扑救方法等。会报警、会使用消防器材和防护器材、会处理事故。</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第六条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eastAsia="zh-CN"/>
        </w:rPr>
        <w:t>使用危险化学品受压设备(贮罐、气瓶等)和使用危险化学品场所的电气、仪表、报警、联锁等设施,应符合国家有关安全规定,并要经常对其进行维护检测。</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eastAsia="zh-CN"/>
        </w:rPr>
        <w:t>第七条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储存、使用危险化学品的场所,必须配备相应的安全消防设施和防护器材。</w:t>
      </w:r>
    </w:p>
    <w:p>
      <w:pPr>
        <w:pStyle w:val="3"/>
        <w:pageBreakBefore w:val="0"/>
        <w:kinsoku/>
        <w:overflowPunct/>
        <w:bidi w:val="0"/>
        <w:spacing w:line="360" w:lineRule="auto"/>
        <w:rPr>
          <w:rFonts w:hint="eastAsia"/>
          <w:b w:val="0"/>
          <w:bCs/>
          <w:sz w:val="28"/>
          <w:szCs w:val="28"/>
          <w:lang w:eastAsia="zh-CN"/>
        </w:rPr>
      </w:pPr>
      <w:bookmarkStart w:id="174" w:name="_Toc13433"/>
      <w:r>
        <w:rPr>
          <w:rFonts w:hint="eastAsia"/>
          <w:b w:val="0"/>
          <w:bCs/>
          <w:sz w:val="28"/>
          <w:szCs w:val="28"/>
          <w:lang w:eastAsia="zh-CN"/>
        </w:rPr>
        <w:t>第三章储存与保管</w:t>
      </w:r>
      <w:bookmarkEnd w:id="174"/>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第八条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储存和保管危险化学品,必须进行验收登记,并定期检查。保管人员应由责任心强、熟知危险化学品性质和安全管理知识的人员担任。</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第九条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危险化学品要按其化学性质分类、分区、限量存放不准超量储存。到达储存限量时,储存时间不得超过3天。并留有相应防火间距(通道)和通风口。</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相互接触能引起燃烧、爆炸(如乙炔瓶与氧气瓶)或灭火方法等不同的危险化学品,不得同库储存,应设专用仓库、场地或专用储存室。</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第十一条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遇火、遇潮易燃烧爆炸或产生有毒气体的危险化学品,不准在露天、潮湿处存放,要按产品说明书的要求存放。对于怕冻、晒的危险化学品,应有防冻、防晒设施。</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第十二条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储存危险化学品的场所,应采用先进的消防、通讯报警、灭火装置,有毒</w:t>
      </w:r>
      <w:r>
        <w:rPr>
          <w:rFonts w:hint="eastAsia" w:asciiTheme="minorEastAsia" w:hAnsiTheme="minorEastAsia" w:eastAsiaTheme="minorEastAsia" w:cstheme="minorEastAsia"/>
          <w:b w:val="0"/>
          <w:bCs w:val="0"/>
          <w:sz w:val="24"/>
          <w:szCs w:val="24"/>
          <w:lang w:eastAsia="zh-CN"/>
        </w:rPr>
        <w:t>物品应配备防护面具及隔离、消除、吸收毒物的设施,并设有明显的警示标志。</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第十三条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储存危险化学品的仓库,须符合国家有关《建筑设计防火规范》阏要求,并纳入要害部位的安全管理。</w:t>
      </w:r>
    </w:p>
    <w:p>
      <w:pPr>
        <w:pStyle w:val="3"/>
        <w:pageBreakBefore w:val="0"/>
        <w:kinsoku/>
        <w:overflowPunct/>
        <w:bidi w:val="0"/>
        <w:spacing w:line="360" w:lineRule="auto"/>
        <w:rPr>
          <w:rFonts w:hint="eastAsia"/>
          <w:b w:val="0"/>
          <w:bCs/>
          <w:sz w:val="28"/>
          <w:szCs w:val="28"/>
          <w:lang w:eastAsia="zh-CN"/>
        </w:rPr>
      </w:pPr>
      <w:bookmarkStart w:id="175" w:name="_Toc979"/>
      <w:r>
        <w:rPr>
          <w:rFonts w:hint="eastAsia"/>
          <w:b w:val="0"/>
          <w:bCs/>
          <w:sz w:val="28"/>
          <w:szCs w:val="28"/>
          <w:lang w:eastAsia="zh-CN"/>
        </w:rPr>
        <w:t>第四章报废与销毁</w:t>
      </w:r>
      <w:bookmarkEnd w:id="175"/>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第十四条</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报废和销毁有燃烧、爆炸、中毒和其他危险的废弃危险化学品时，必须征得安全部门同意。</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第十五条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批量报废、销毁危险化学品时,必须制定安全处理方案。</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第十六条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负责报废、销毁危险化学品的人员(包括监护人员)必须熟知物品的化学、物理特性及其安全注意事项。</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第十七条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危险化学品在报废、销毁处理前,应进行分析、检验根据物品的性质,分别采取分解、中和、深埋、燃烧等相应的处理方。</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第十八条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剧毒或对环境有污染的危险化学品,不准直接排入下水道,不准倾倒在地面上。</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第十九条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化学性质相抵触的危险化学品,不准混合销毁。</w:t>
      </w:r>
    </w:p>
    <w:p>
      <w:pPr>
        <w:pStyle w:val="3"/>
        <w:pageBreakBefore w:val="0"/>
        <w:kinsoku/>
        <w:overflowPunct/>
        <w:bidi w:val="0"/>
        <w:spacing w:line="360" w:lineRule="auto"/>
        <w:rPr>
          <w:rFonts w:hint="eastAsia"/>
          <w:b w:val="0"/>
          <w:bCs/>
          <w:sz w:val="28"/>
          <w:szCs w:val="28"/>
          <w:lang w:eastAsia="zh-CN"/>
        </w:rPr>
      </w:pPr>
      <w:bookmarkStart w:id="176" w:name="_Toc12771"/>
      <w:r>
        <w:rPr>
          <w:rFonts w:hint="eastAsia"/>
          <w:b w:val="0"/>
          <w:bCs/>
          <w:sz w:val="28"/>
          <w:szCs w:val="28"/>
          <w:lang w:eastAsia="zh-CN"/>
        </w:rPr>
        <w:t>第五章附则</w:t>
      </w:r>
      <w:bookmarkEnd w:id="176"/>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第二十条</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sz w:val="24"/>
          <w:szCs w:val="24"/>
          <w:lang w:eastAsia="zh-CN"/>
        </w:rPr>
        <w:t>本制度如与国家法律、法规相关规定不一致时,按上级规定执行。</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77" w:name="_Toc30021"/>
      <w:r>
        <w:rPr>
          <w:rFonts w:hint="eastAsia"/>
          <w:b w:val="0"/>
          <w:bCs/>
          <w:sz w:val="32"/>
          <w:szCs w:val="32"/>
          <w:lang w:val="en-US" w:eastAsia="zh-CN"/>
        </w:rPr>
        <w:t>实验室工作档案管理办法</w:t>
      </w:r>
      <w:bookmarkEnd w:id="177"/>
    </w:p>
    <w:p>
      <w:pPr>
        <w:pStyle w:val="14"/>
        <w:keepNext w:val="0"/>
        <w:keepLines w:val="0"/>
        <w:pageBreakBefore w:val="0"/>
        <w:kinsoku/>
        <w:overflowPunct/>
        <w:bidi w:val="0"/>
        <w:spacing w:before="156" w:beforeLines="5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根据国家有关主管部门下发的档案管理文件的规定，结合我校实际工作情况，制定本办法。</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一、实验室档案的保管工作应有专人负责，其主要的任务是做好档案信息材料的存放、借阅管理，定期检查，对档案信息的安全负责。</w:t>
      </w:r>
    </w:p>
    <w:p>
      <w:pPr>
        <w:pStyle w:val="14"/>
        <w:keepNext w:val="0"/>
        <w:keepLines w:val="0"/>
        <w:pageBreakBefore w:val="0"/>
        <w:kinsoku/>
        <w:overflowPunct/>
        <w:bidi w:val="0"/>
        <w:spacing w:before="0" w:beforeAutospacing="0" w:after="0" w:afterAutospacing="0"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二、实验室工作档案的归档项目和内容</w:t>
      </w:r>
    </w:p>
    <w:p>
      <w:pPr>
        <w:pStyle w:val="14"/>
        <w:keepNext w:val="0"/>
        <w:keepLines w:val="0"/>
        <w:pageBreakBefore w:val="0"/>
        <w:kinsoku/>
        <w:overflowPunct/>
        <w:bidi w:val="0"/>
        <w:spacing w:before="0" w:beforeAutospacing="0" w:after="0" w:afterAutospacing="0"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(一)实验室基本档案</w:t>
      </w:r>
    </w:p>
    <w:p>
      <w:pPr>
        <w:pStyle w:val="14"/>
        <w:keepNext w:val="0"/>
        <w:keepLines w:val="0"/>
        <w:pageBreakBefore w:val="0"/>
        <w:kinsoku/>
        <w:overflowPunct/>
        <w:bidi w:val="0"/>
        <w:spacing w:before="0" w:beforeAutospacing="0" w:after="0" w:afterAutospacing="0"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1、实验室基本情况材料，如：建室时间、人员情况、设备情况、实验用房情况等。</w:t>
      </w:r>
    </w:p>
    <w:p>
      <w:pPr>
        <w:pStyle w:val="14"/>
        <w:keepNext w:val="0"/>
        <w:keepLines w:val="0"/>
        <w:pageBreakBefore w:val="0"/>
        <w:kinsoku/>
        <w:overflowPunct/>
        <w:bidi w:val="0"/>
        <w:spacing w:before="0" w:beforeAutospacing="0" w:after="0" w:afterAutospacing="0"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2、实验室其他材料档案，包括：实验室的建设规划、实验室建设项目任务书、实验室的工作计划、工作总结、会议纪要、报告、上级指示等。</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3、实验室评估的全套材料。</w:t>
      </w:r>
    </w:p>
    <w:p>
      <w:pPr>
        <w:pStyle w:val="14"/>
        <w:keepNext w:val="0"/>
        <w:keepLines w:val="0"/>
        <w:pageBreakBefore w:val="0"/>
        <w:kinsoku/>
        <w:overflowPunct/>
        <w:bidi w:val="0"/>
        <w:spacing w:before="0" w:beforeAutospacing="0" w:after="0" w:afterAutospacing="0"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(二)实验室工作人员档案</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实验室人员档案，包括：实验教师、技术人员、管理人员的姓名、年龄、职务、职称、学历等记载，考核情况、进修、培训情况，各种奖惩情况、实验室专职人员工作日志等。</w:t>
      </w:r>
    </w:p>
    <w:p>
      <w:pPr>
        <w:pStyle w:val="14"/>
        <w:keepNext w:val="0"/>
        <w:keepLines w:val="0"/>
        <w:pageBreakBefore w:val="0"/>
        <w:kinsoku/>
        <w:overflowPunct/>
        <w:bidi w:val="0"/>
        <w:spacing w:before="0" w:beforeAutospacing="0" w:after="0" w:afterAutospacing="0"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（三）实验室规章制度档案</w:t>
      </w:r>
    </w:p>
    <w:p>
      <w:pPr>
        <w:pStyle w:val="14"/>
        <w:keepNext w:val="0"/>
        <w:keepLines w:val="0"/>
        <w:pageBreakBefore w:val="0"/>
        <w:kinsoku/>
        <w:overflowPunct/>
        <w:bidi w:val="0"/>
        <w:spacing w:before="0" w:beforeAutospacing="0" w:after="0" w:afterAutospacing="0" w:line="360" w:lineRule="auto"/>
        <w:ind w:firstLine="440" w:firstLineChars="200"/>
        <w:rPr>
          <w:rFonts w:hint="eastAsia" w:asciiTheme="minorEastAsia" w:hAnsiTheme="minorEastAsia" w:eastAsiaTheme="minorEastAsia" w:cstheme="minorEastAsia"/>
          <w:color w:val="000000"/>
          <w:spacing w:val="-10"/>
          <w:sz w:val="24"/>
          <w:szCs w:val="24"/>
        </w:rPr>
      </w:pPr>
      <w:r>
        <w:rPr>
          <w:rFonts w:hint="eastAsia" w:asciiTheme="minorEastAsia" w:hAnsiTheme="minorEastAsia" w:eastAsiaTheme="minorEastAsia" w:cstheme="minorEastAsia"/>
          <w:color w:val="000000"/>
          <w:spacing w:val="-10"/>
          <w:sz w:val="24"/>
          <w:szCs w:val="24"/>
        </w:rPr>
        <w:t>包括：历年来有关实验室的校发文件及各系（部）和本实验室制订的各项规章制度。</w:t>
      </w:r>
    </w:p>
    <w:p>
      <w:pPr>
        <w:pStyle w:val="14"/>
        <w:keepNext w:val="0"/>
        <w:keepLines w:val="0"/>
        <w:pageBreakBefore w:val="0"/>
        <w:kinsoku/>
        <w:overflowPunct/>
        <w:bidi w:val="0"/>
        <w:spacing w:before="0" w:beforeAutospacing="0" w:after="0" w:afterAutospacing="0"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（四）实验教学档案</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1、实验教学文件，如：实验教学计划、实验</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、实验教材及指导书、实验项目卡等；</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2、实验教学过程中形成的材料，如：实验教学任务书、实验课表、教师备课笔记（含试讲试做报告），实验教学日志、学生实验报告、实验考核成绩单及实验项目开出情况等；每门实验课开出率统计、实验记录（包括计算机上机记录）、实验人时数统计等。</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3、实验教改档案：如：科研成果转化为实验项目、自制教具及使用情况记载，论文成果，学生小发明、小创造样品和文章，学生设计创新性实验报告等。</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(二)仪器设备档案</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1、申购报告、计划、论证报告、领导批复等</w:t>
      </w:r>
      <w:r>
        <w:rPr>
          <w:rFonts w:hint="eastAsia" w:asciiTheme="minorEastAsia" w:hAnsiTheme="minorEastAsia" w:eastAsiaTheme="minorEastAsia" w:cstheme="minorEastAsia"/>
          <w:sz w:val="24"/>
          <w:szCs w:val="24"/>
        </w:rPr>
        <w:t>。</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2、购置单价五万元以上大型精密仪器设备的可行性论证报告及从申购到仪器设备投入正常运行期间的全部档案材料</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3、订货合同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4、开箱记录、装箱单</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5、安装调试记录和双方签字移交文件、保修单等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6、验收报告及文件材料</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7、仪器设备说明书及全套随机文件材料</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8、索赔来往函件及结果文件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9、仪器设备使用过程中形成的材料，如：检修、故障事故处理记录等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10、仪器设备报损报废申请报告及领导批复等。</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(三)上报文件档案</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按照上级主管部门的要求，每年需上报的实验室管理信息文件有：</w:t>
      </w:r>
    </w:p>
    <w:p>
      <w:pPr>
        <w:pStyle w:val="14"/>
        <w:keepNext w:val="0"/>
        <w:keepLines w:val="0"/>
        <w:pageBreakBefore w:val="0"/>
        <w:kinsoku/>
        <w:overflowPunct/>
        <w:bidi w:val="0"/>
        <w:spacing w:before="0" w:beforeAutospacing="0" w:after="0" w:afterAutospacing="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1、教学科研仪器设备数据盘</w:t>
      </w:r>
      <w:r>
        <w:rPr>
          <w:rFonts w:hint="eastAsia" w:asciiTheme="minorEastAsia" w:hAnsiTheme="minorEastAsia" w:eastAsiaTheme="minorEastAsia" w:cstheme="minorEastAsia"/>
          <w:sz w:val="24"/>
          <w:szCs w:val="24"/>
        </w:rPr>
        <w:t>。</w:t>
      </w:r>
    </w:p>
    <w:p>
      <w:pPr>
        <w:pStyle w:val="14"/>
        <w:keepNext w:val="0"/>
        <w:keepLines w:val="0"/>
        <w:pageBreakBefore w:val="0"/>
        <w:kinsoku/>
        <w:overflowPunct/>
        <w:bidi w:val="0"/>
        <w:spacing w:before="0" w:beforeAutospacing="0" w:after="0" w:afterAutospacing="0" w:line="360" w:lineRule="auto"/>
        <w:ind w:left="0" w:leftChars="0" w:firstLine="468" w:firstLineChars="20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8"/>
          <w:sz w:val="24"/>
          <w:szCs w:val="24"/>
        </w:rPr>
        <w:t>2、教学科研精密贵重仪器设备（单价人民币四十万元以上）的年使用情况数据</w:t>
      </w:r>
      <w:r>
        <w:rPr>
          <w:rFonts w:hint="eastAsia" w:asciiTheme="minorEastAsia" w:hAnsiTheme="minorEastAsia" w:eastAsiaTheme="minorEastAsia" w:cstheme="minorEastAsia"/>
          <w:color w:val="000000"/>
          <w:spacing w:val="-8"/>
          <w:sz w:val="24"/>
          <w:szCs w:val="24"/>
          <w:lang w:eastAsia="zh-CN"/>
        </w:rPr>
        <w:t>库</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 xml:space="preserve"> </w:t>
      </w:r>
    </w:p>
    <w:p>
      <w:pPr>
        <w:pStyle w:val="14"/>
        <w:keepNext w:val="0"/>
        <w:keepLines w:val="0"/>
        <w:pageBreakBefore w:val="0"/>
        <w:kinsoku/>
        <w:overflowPunct/>
        <w:bidi w:val="0"/>
        <w:spacing w:before="0" w:beforeAutospacing="0" w:after="0" w:afterAutospacing="0" w:line="360" w:lineRule="auto"/>
        <w:ind w:left="0" w:leftChars="0" w:firstLine="501" w:firstLineChars="20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3、教学科研仪器设备增减变动情况表及</w:t>
      </w:r>
      <w:r>
        <w:rPr>
          <w:rFonts w:hint="eastAsia" w:asciiTheme="minorEastAsia" w:hAnsiTheme="minorEastAsia" w:eastAsiaTheme="minorEastAsia" w:cstheme="minorEastAsia"/>
          <w:color w:val="000000"/>
          <w:spacing w:val="-8"/>
          <w:sz w:val="24"/>
          <w:szCs w:val="24"/>
        </w:rPr>
        <w:t>数据</w:t>
      </w:r>
      <w:r>
        <w:rPr>
          <w:rFonts w:hint="eastAsia" w:asciiTheme="minorEastAsia" w:hAnsiTheme="minorEastAsia" w:eastAsiaTheme="minorEastAsia" w:cstheme="minorEastAsia"/>
          <w:color w:val="000000"/>
          <w:spacing w:val="-8"/>
          <w:sz w:val="24"/>
          <w:szCs w:val="24"/>
          <w:lang w:eastAsia="zh-CN"/>
        </w:rPr>
        <w:t>库</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4、实验室任务及人员情况表及</w:t>
      </w:r>
      <w:r>
        <w:rPr>
          <w:rFonts w:hint="eastAsia" w:asciiTheme="minorEastAsia" w:hAnsiTheme="minorEastAsia" w:eastAsiaTheme="minorEastAsia" w:cstheme="minorEastAsia"/>
          <w:color w:val="000000"/>
          <w:spacing w:val="-8"/>
          <w:sz w:val="24"/>
          <w:szCs w:val="24"/>
        </w:rPr>
        <w:t>数据</w:t>
      </w:r>
      <w:r>
        <w:rPr>
          <w:rFonts w:hint="eastAsia" w:asciiTheme="minorEastAsia" w:hAnsiTheme="minorEastAsia" w:eastAsiaTheme="minorEastAsia" w:cstheme="minorEastAsia"/>
          <w:color w:val="000000"/>
          <w:spacing w:val="-8"/>
          <w:sz w:val="24"/>
          <w:szCs w:val="24"/>
          <w:lang w:eastAsia="zh-CN"/>
        </w:rPr>
        <w:t>库</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5、实验室基本情况</w:t>
      </w:r>
      <w:r>
        <w:rPr>
          <w:rFonts w:hint="eastAsia" w:asciiTheme="minorEastAsia" w:hAnsiTheme="minorEastAsia" w:eastAsiaTheme="minorEastAsia" w:cstheme="minorEastAsia"/>
          <w:color w:val="000000"/>
          <w:spacing w:val="-8"/>
          <w:sz w:val="24"/>
          <w:szCs w:val="24"/>
        </w:rPr>
        <w:t>数据</w:t>
      </w:r>
      <w:r>
        <w:rPr>
          <w:rFonts w:hint="eastAsia" w:asciiTheme="minorEastAsia" w:hAnsiTheme="minorEastAsia" w:eastAsiaTheme="minorEastAsia" w:cstheme="minorEastAsia"/>
          <w:color w:val="000000"/>
          <w:spacing w:val="-8"/>
          <w:sz w:val="24"/>
          <w:szCs w:val="24"/>
          <w:lang w:eastAsia="zh-CN"/>
        </w:rPr>
        <w:t>库</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6、实验项目</w:t>
      </w:r>
      <w:r>
        <w:rPr>
          <w:rFonts w:hint="eastAsia" w:asciiTheme="minorEastAsia" w:hAnsiTheme="minorEastAsia" w:eastAsiaTheme="minorEastAsia" w:cstheme="minorEastAsia"/>
          <w:color w:val="000000"/>
          <w:spacing w:val="-8"/>
          <w:sz w:val="24"/>
          <w:szCs w:val="24"/>
        </w:rPr>
        <w:t>数据</w:t>
      </w:r>
      <w:r>
        <w:rPr>
          <w:rFonts w:hint="eastAsia" w:asciiTheme="minorEastAsia" w:hAnsiTheme="minorEastAsia" w:eastAsiaTheme="minorEastAsia" w:cstheme="minorEastAsia"/>
          <w:color w:val="000000"/>
          <w:spacing w:val="-8"/>
          <w:sz w:val="24"/>
          <w:szCs w:val="24"/>
          <w:lang w:eastAsia="zh-CN"/>
        </w:rPr>
        <w:t>库</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7、专职实验室工作人员</w:t>
      </w:r>
      <w:r>
        <w:rPr>
          <w:rFonts w:hint="eastAsia" w:asciiTheme="minorEastAsia" w:hAnsiTheme="minorEastAsia" w:eastAsiaTheme="minorEastAsia" w:cstheme="minorEastAsia"/>
          <w:color w:val="000000"/>
          <w:spacing w:val="-8"/>
          <w:sz w:val="24"/>
          <w:szCs w:val="24"/>
        </w:rPr>
        <w:t>数据</w:t>
      </w:r>
      <w:r>
        <w:rPr>
          <w:rFonts w:hint="eastAsia" w:asciiTheme="minorEastAsia" w:hAnsiTheme="minorEastAsia" w:eastAsiaTheme="minorEastAsia" w:cstheme="minorEastAsia"/>
          <w:color w:val="000000"/>
          <w:spacing w:val="-8"/>
          <w:sz w:val="24"/>
          <w:szCs w:val="24"/>
          <w:lang w:eastAsia="zh-CN"/>
        </w:rPr>
        <w:t>库</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(四)实验室获奖信息档案</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包括：1、评奖通知； 2、获奖实验室材料； 3、获奖人员材料； 4、评奖结果通知等。</w:t>
      </w:r>
      <w:r>
        <w:rPr>
          <w:rFonts w:hint="eastAsia" w:asciiTheme="minorEastAsia" w:hAnsiTheme="minorEastAsia" w:eastAsiaTheme="minorEastAsia" w:cstheme="minorEastAsia"/>
          <w:color w:val="000000"/>
          <w:sz w:val="24"/>
          <w:szCs w:val="24"/>
        </w:rPr>
        <w:br w:type="textWrapping"/>
      </w:r>
      <w:r>
        <w:rPr>
          <w:rFonts w:hint="eastAsia" w:asciiTheme="minorEastAsia" w:hAnsiTheme="minorEastAsia" w:eastAsiaTheme="minorEastAsia" w:cstheme="minorEastAsia"/>
          <w:color w:val="000000"/>
          <w:sz w:val="24"/>
          <w:szCs w:val="24"/>
        </w:rPr>
        <w:t xml:space="preserve">    三、实验室工作档案的归档要求</w:t>
      </w:r>
    </w:p>
    <w:p>
      <w:pPr>
        <w:pStyle w:val="14"/>
        <w:keepNext w:val="0"/>
        <w:keepLines w:val="0"/>
        <w:pageBreakBefore w:val="0"/>
        <w:kinsoku/>
        <w:overflowPunct/>
        <w:bidi w:val="0"/>
        <w:spacing w:before="0" w:beforeAutospacing="0" w:after="0" w:afterAutospacing="0"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（一）归档及时、规范</w:t>
      </w:r>
      <w:r>
        <w:rPr>
          <w:rFonts w:hint="eastAsia" w:asciiTheme="minorEastAsia" w:hAnsiTheme="minorEastAsia" w:eastAsiaTheme="minorEastAsia" w:cstheme="minorEastAsia"/>
          <w:sz w:val="24"/>
          <w:szCs w:val="24"/>
        </w:rPr>
        <w:t>。</w:t>
      </w:r>
    </w:p>
    <w:p>
      <w:pPr>
        <w:pStyle w:val="14"/>
        <w:keepNext w:val="0"/>
        <w:keepLines w:val="0"/>
        <w:pageBreakBefore w:val="0"/>
        <w:kinsoku/>
        <w:overflowPunct/>
        <w:bidi w:val="0"/>
        <w:spacing w:before="0" w:beforeAutospacing="0" w:after="0" w:afterAutospacing="0"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（二）归档材料准确、完整（含纸质档与电子档）</w:t>
      </w:r>
      <w:r>
        <w:rPr>
          <w:rFonts w:hint="eastAsia" w:asciiTheme="minorEastAsia" w:hAnsiTheme="minorEastAsia" w:eastAsiaTheme="minorEastAsia" w:cstheme="minorEastAsia"/>
          <w:sz w:val="24"/>
          <w:szCs w:val="24"/>
        </w:rPr>
        <w:t>。</w:t>
      </w:r>
    </w:p>
    <w:p>
      <w:pPr>
        <w:pStyle w:val="14"/>
        <w:keepNext w:val="0"/>
        <w:keepLines w:val="0"/>
        <w:pageBreakBefore w:val="0"/>
        <w:kinsoku/>
        <w:overflowPunct/>
        <w:bidi w:val="0"/>
        <w:spacing w:before="0" w:beforeAutospacing="0" w:after="0" w:afterAutospacing="0"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（三）上报数据真实。</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val="en-US" w:eastAsia="zh-CN"/>
        </w:rPr>
      </w:pPr>
      <w:bookmarkStart w:id="178" w:name="_Toc7325"/>
      <w:r>
        <w:rPr>
          <w:rFonts w:hint="eastAsia"/>
          <w:b w:val="0"/>
          <w:bCs/>
          <w:sz w:val="32"/>
          <w:szCs w:val="32"/>
          <w:lang w:val="en-US" w:eastAsia="zh-CN"/>
        </w:rPr>
        <w:t>关于临床见习教学管理的规定</w:t>
      </w:r>
      <w:bookmarkEnd w:id="178"/>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临床见习课是培养学生理论联系实际和临床实际工作能力的重要途径，是医</w:t>
      </w:r>
      <w:r>
        <w:rPr>
          <w:rFonts w:hint="eastAsia" w:asciiTheme="minorEastAsia" w:hAnsiTheme="minorEastAsia" w:eastAsiaTheme="minorEastAsia" w:cstheme="minorEastAsia"/>
          <w:color w:val="000000"/>
          <w:sz w:val="24"/>
          <w:szCs w:val="24"/>
          <w:lang w:eastAsia="zh-CN"/>
        </w:rPr>
        <w:t>卫类</w:t>
      </w:r>
      <w:r>
        <w:rPr>
          <w:rFonts w:hint="eastAsia" w:asciiTheme="minorEastAsia" w:hAnsiTheme="minorEastAsia" w:eastAsiaTheme="minorEastAsia" w:cstheme="minorEastAsia"/>
          <w:color w:val="000000"/>
          <w:sz w:val="24"/>
          <w:szCs w:val="24"/>
        </w:rPr>
        <w:t>教育过程中的重要环节，重点是积极创造条件为学生提供良好的验证课堂知识的实践现场。为进一步规范临床见习教学工作，提高教学质量，特制订本规定。</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第一条</w:t>
      </w:r>
      <w:r>
        <w:rPr>
          <w:rFonts w:hint="eastAsia" w:asciiTheme="minorEastAsia" w:hAnsiTheme="minorEastAsia" w:eastAsiaTheme="minorEastAsia" w:cstheme="minorEastAsia"/>
          <w:color w:val="000000"/>
          <w:sz w:val="24"/>
          <w:szCs w:val="24"/>
        </w:rPr>
        <w:t xml:space="preserve"> 各课程要编写好见习指导（见习教案），指导要体现</w:t>
      </w:r>
      <w:r>
        <w:rPr>
          <w:rFonts w:hint="eastAsia" w:asciiTheme="minorEastAsia" w:hAnsiTheme="minorEastAsia" w:eastAsiaTheme="minorEastAsia" w:cstheme="minorEastAsia"/>
          <w:color w:val="000000"/>
          <w:sz w:val="24"/>
          <w:szCs w:val="24"/>
          <w:lang w:eastAsia="zh-CN"/>
        </w:rPr>
        <w:t>课程标准</w:t>
      </w:r>
      <w:r>
        <w:rPr>
          <w:rFonts w:hint="eastAsia" w:asciiTheme="minorEastAsia" w:hAnsiTheme="minorEastAsia" w:eastAsiaTheme="minorEastAsia" w:cstheme="minorEastAsia"/>
          <w:color w:val="000000"/>
          <w:sz w:val="24"/>
          <w:szCs w:val="24"/>
        </w:rPr>
        <w:t>要求、符合教学规律并有科学性，明确规定见习的具体项目、内容、要求和方法。</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第二条</w:t>
      </w:r>
      <w:r>
        <w:rPr>
          <w:rFonts w:hint="eastAsia" w:asciiTheme="minorEastAsia" w:hAnsiTheme="minorEastAsia" w:eastAsiaTheme="minorEastAsia" w:cstheme="minorEastAsia"/>
          <w:color w:val="000000"/>
          <w:sz w:val="24"/>
          <w:szCs w:val="24"/>
        </w:rPr>
        <w:t xml:space="preserve"> 带教老师应预先将见习时间、地点、内容通知学生。</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第三条</w:t>
      </w:r>
      <w:r>
        <w:rPr>
          <w:rFonts w:hint="eastAsia" w:asciiTheme="minorEastAsia" w:hAnsiTheme="minorEastAsia" w:eastAsiaTheme="minorEastAsia" w:cstheme="minorEastAsia"/>
          <w:color w:val="000000"/>
          <w:sz w:val="24"/>
          <w:szCs w:val="24"/>
        </w:rPr>
        <w:t xml:space="preserve"> 各安排见习的教学医院的相应教研室要选派教学经验丰富、教学意识强的高年资</w:t>
      </w:r>
      <w:r>
        <w:rPr>
          <w:rFonts w:hint="eastAsia" w:asciiTheme="minorEastAsia" w:hAnsiTheme="minorEastAsia" w:eastAsiaTheme="minorEastAsia" w:cstheme="minorEastAsia"/>
          <w:color w:val="000000"/>
          <w:sz w:val="24"/>
          <w:szCs w:val="24"/>
          <w:lang w:eastAsia="zh-CN"/>
        </w:rPr>
        <w:t>教</w:t>
      </w:r>
      <w:r>
        <w:rPr>
          <w:rFonts w:hint="eastAsia" w:asciiTheme="minorEastAsia" w:hAnsiTheme="minorEastAsia" w:eastAsiaTheme="minorEastAsia" w:cstheme="minorEastAsia"/>
          <w:color w:val="000000"/>
          <w:sz w:val="24"/>
          <w:szCs w:val="24"/>
        </w:rPr>
        <w:t>师担任见习带教工作，有条件的教研室，应安排一定数量副高职称教师参与见习带教。教师要认真备课，保证学生多见习病种、多动手，充分利用见习时间，不得随意减少学时，努力提高见习课的带教质量。</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第四条</w:t>
      </w:r>
      <w:r>
        <w:rPr>
          <w:rFonts w:hint="eastAsia" w:asciiTheme="minorEastAsia" w:hAnsiTheme="minorEastAsia" w:eastAsiaTheme="minorEastAsia" w:cstheme="minorEastAsia"/>
          <w:color w:val="000000"/>
          <w:sz w:val="24"/>
          <w:szCs w:val="24"/>
        </w:rPr>
        <w:t xml:space="preserve"> 临床的见习教学以床边教学为主，为保证质量，每个见习小组学生不超过10～15人，个别课程见习组人数还应减少，教师应相对固定负责一个小组的带教，以便于教书育人、因材施教。</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第五条</w:t>
      </w:r>
      <w:r>
        <w:rPr>
          <w:rFonts w:hint="eastAsia" w:asciiTheme="minorEastAsia" w:hAnsiTheme="minorEastAsia" w:eastAsiaTheme="minorEastAsia" w:cstheme="minorEastAsia"/>
          <w:color w:val="000000"/>
          <w:sz w:val="24"/>
          <w:szCs w:val="24"/>
        </w:rPr>
        <w:t xml:space="preserve"> 教师的备课要求</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1、在教研室主任（或教学组长、或各专业组负责人）指导下，教师对每一次见习的教学目的与要求、教学内容及其重点、教学方法 、时间安排和讨论总结等共同研究并写出提纲。</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2、个人备课：每次见习课都要写好教案、讲稿交教学组长检查，并要求与所带的学生同堂听大课。</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3、病例准备：要预先准备和熟悉病例（含典型病例、非典型病例和鉴别诊断病例）并准备好X光片、心电图等有关的辅助检查资料。</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第六条</w:t>
      </w:r>
      <w:r>
        <w:rPr>
          <w:rFonts w:hint="eastAsia" w:asciiTheme="minorEastAsia" w:hAnsiTheme="minorEastAsia" w:eastAsiaTheme="minorEastAsia" w:cstheme="minorEastAsia"/>
          <w:color w:val="000000"/>
          <w:sz w:val="24"/>
          <w:szCs w:val="24"/>
        </w:rPr>
        <w:t xml:space="preserve"> 教师带教操作要严谨规范、以身作则，并注重培养学生“三严”（严密的方法、严肃的态度、严格的要求）的科学精神和良好的医德医风。</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第七条</w:t>
      </w:r>
      <w:r>
        <w:rPr>
          <w:rFonts w:hint="eastAsia" w:asciiTheme="minorEastAsia" w:hAnsiTheme="minorEastAsia" w:eastAsiaTheme="minorEastAsia" w:cstheme="minorEastAsia"/>
          <w:color w:val="000000"/>
          <w:sz w:val="24"/>
          <w:szCs w:val="24"/>
        </w:rPr>
        <w:t xml:space="preserve"> 教师要注重培养学生的“三基”（基础理论、基本知识和基本技能）及培养学生提出问题、分析问题、解决问题的临床思维能力和实际操作能力。</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第八条</w:t>
      </w:r>
      <w:r>
        <w:rPr>
          <w:rFonts w:hint="eastAsia" w:asciiTheme="minorEastAsia" w:hAnsiTheme="minorEastAsia" w:eastAsiaTheme="minorEastAsia" w:cstheme="minorEastAsia"/>
          <w:color w:val="000000"/>
          <w:sz w:val="24"/>
          <w:szCs w:val="24"/>
        </w:rPr>
        <w:t xml:space="preserve"> 教师应采用启发式教学法，注重理论联系实际和实事求是的科学作风，要做到把病例特点讲清、重点讲透、难点讲明，有提问、有小测验及总结，并认真记录每个学生见习情况，作为见习考核的依据。</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第九条</w:t>
      </w:r>
      <w:r>
        <w:rPr>
          <w:rFonts w:hint="eastAsia" w:asciiTheme="minorEastAsia" w:hAnsiTheme="minorEastAsia" w:eastAsiaTheme="minorEastAsia" w:cstheme="minorEastAsia"/>
          <w:color w:val="000000"/>
          <w:sz w:val="24"/>
          <w:szCs w:val="24"/>
        </w:rPr>
        <w:t xml:space="preserve"> 见习课师生均要遵守教学纪律，不迟到、不早退、不旷课、中途不离开、不得提前结束见习，对病人要有礼貌，并遵守见习医院的规章制度。带教老师要对学生进行考勤。学生见习缺课超过三分之一者，见习课考核为不合格。</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第十条</w:t>
      </w:r>
      <w:r>
        <w:rPr>
          <w:rFonts w:hint="eastAsia" w:asciiTheme="minorEastAsia" w:hAnsiTheme="minorEastAsia" w:eastAsiaTheme="minorEastAsia" w:cstheme="minorEastAsia"/>
          <w:color w:val="000000"/>
          <w:sz w:val="24"/>
          <w:szCs w:val="24"/>
        </w:rPr>
        <w:t xml:space="preserve"> 见习课师生均要穿白大衣、戴工作帽，不留长指甲及胡须，女生长发者必须将工作帽盖住发辫，并携带听诊器等教学及见习用品。</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第十一条</w:t>
      </w:r>
      <w:r>
        <w:rPr>
          <w:rFonts w:hint="eastAsia" w:asciiTheme="minorEastAsia" w:hAnsiTheme="minorEastAsia" w:eastAsiaTheme="minorEastAsia" w:cstheme="minorEastAsia"/>
          <w:b w:val="0"/>
          <w:bCs w:val="0"/>
          <w:color w:val="000000"/>
          <w:sz w:val="24"/>
          <w:szCs w:val="24"/>
        </w:rPr>
        <w:t xml:space="preserve"> 学生应做好课前预习，并遵守纪律、尊重教师，认真见习（包括看、听、</w:t>
      </w:r>
      <w:r>
        <w:rPr>
          <w:rFonts w:hint="eastAsia" w:asciiTheme="minorEastAsia" w:hAnsiTheme="minorEastAsia" w:eastAsiaTheme="minorEastAsia" w:cstheme="minorEastAsia"/>
          <w:color w:val="000000"/>
          <w:sz w:val="24"/>
          <w:szCs w:val="24"/>
        </w:rPr>
        <w:t>记、做、问），勤于思考，回答提问。</w:t>
      </w:r>
    </w:p>
    <w:p>
      <w:pPr>
        <w:keepNext w:val="0"/>
        <w:keepLines w:val="0"/>
        <w:pageBreakBefore w:val="0"/>
        <w:kinsoku/>
        <w:overflowPunct/>
        <w:bidi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第十二条</w:t>
      </w:r>
      <w:r>
        <w:rPr>
          <w:rFonts w:hint="eastAsia" w:asciiTheme="minorEastAsia" w:hAnsiTheme="minorEastAsia" w:eastAsiaTheme="minorEastAsia" w:cstheme="minorEastAsia"/>
          <w:color w:val="000000"/>
          <w:sz w:val="24"/>
          <w:szCs w:val="24"/>
        </w:rPr>
        <w:t xml:space="preserve"> 要加强见习教学督导，以保证不断提高见习教学质量。</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lang w:val="en-US" w:eastAsia="zh-CN"/>
        </w:rPr>
      </w:pPr>
      <w:bookmarkStart w:id="179" w:name="_Toc907"/>
      <w:r>
        <w:rPr>
          <w:rFonts w:hint="eastAsia"/>
          <w:b w:val="0"/>
          <w:bCs/>
          <w:sz w:val="32"/>
          <w:szCs w:val="32"/>
          <w:lang w:val="en-US" w:eastAsia="zh-CN"/>
        </w:rPr>
        <w:t>实习教学工作规程</w:t>
      </w:r>
      <w:bookmarkEnd w:id="179"/>
    </w:p>
    <w:p>
      <w:pPr>
        <w:keepNext w:val="0"/>
        <w:keepLines w:val="0"/>
        <w:pageBreakBefore w:val="0"/>
        <w:kinsoku/>
        <w:overflowPunct/>
        <w:bidi w:val="0"/>
        <w:spacing w:before="156" w:beforeLines="50"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实习教学是医</w:t>
      </w:r>
      <w:r>
        <w:rPr>
          <w:rFonts w:hint="eastAsia" w:asciiTheme="minorEastAsia" w:hAnsiTheme="minorEastAsia" w:eastAsiaTheme="minorEastAsia" w:cstheme="minorEastAsia"/>
          <w:color w:val="000000"/>
          <w:sz w:val="24"/>
          <w:szCs w:val="24"/>
          <w:lang w:eastAsia="zh-CN"/>
        </w:rPr>
        <w:t>药</w:t>
      </w:r>
      <w:r>
        <w:rPr>
          <w:rFonts w:hint="eastAsia" w:asciiTheme="minorEastAsia" w:hAnsiTheme="minorEastAsia" w:eastAsiaTheme="minorEastAsia" w:cstheme="minorEastAsia"/>
          <w:color w:val="000000"/>
          <w:sz w:val="24"/>
          <w:szCs w:val="24"/>
        </w:rPr>
        <w:t>教育过程的重要组成部分，是加强理论联系实际，实现人才培养目标的极为重要的教学环节。为了加强实践教学，规范实习教学管理，在临床实习中提高培养学生独立从事专业工作的能力和适应社会的能力，不断提高人才培养质量，结合我校实际，特制定本规程。</w:t>
      </w:r>
    </w:p>
    <w:p>
      <w:pPr>
        <w:pStyle w:val="3"/>
        <w:keepNext/>
        <w:keepLines/>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b w:val="0"/>
          <w:bCs/>
          <w:sz w:val="24"/>
          <w:szCs w:val="24"/>
        </w:rPr>
      </w:pPr>
      <w:bookmarkStart w:id="180" w:name="_Toc25485"/>
      <w:r>
        <w:rPr>
          <w:rFonts w:hint="eastAsia"/>
          <w:b w:val="0"/>
          <w:bCs/>
          <w:sz w:val="24"/>
          <w:szCs w:val="24"/>
        </w:rPr>
        <w:t>实习的目的和任务</w:t>
      </w:r>
      <w:bookmarkEnd w:id="180"/>
    </w:p>
    <w:p>
      <w:pPr>
        <w:keepNext w:val="0"/>
        <w:keepLines w:val="0"/>
        <w:pageBreakBefore w:val="0"/>
        <w:numPr>
          <w:ilvl w:val="0"/>
          <w:numId w:val="0"/>
        </w:numPr>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通过实习，对学生进行综合训练，巩固和加深专业基本理论知识，使所学理论知识密切联系实际；熟练地掌握各专业基本操作技能；提高发现问题、分析问题、解决问题和独立工作的能力，为毕业以后的职业生涯打下良好的基础。</w:t>
      </w:r>
    </w:p>
    <w:p>
      <w:pPr>
        <w:pStyle w:val="3"/>
        <w:keepNext/>
        <w:keepLines/>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Arial" w:hAnsi="Arial"/>
          <w:b w:val="0"/>
          <w:bCs/>
          <w:sz w:val="24"/>
          <w:szCs w:val="24"/>
        </w:rPr>
      </w:pPr>
      <w:bookmarkStart w:id="181" w:name="_Toc16918"/>
      <w:r>
        <w:rPr>
          <w:rFonts w:hint="eastAsia" w:ascii="Arial" w:hAnsi="Arial"/>
          <w:b w:val="0"/>
          <w:bCs/>
          <w:sz w:val="24"/>
          <w:szCs w:val="24"/>
        </w:rPr>
        <w:t>实习的组织管理</w:t>
      </w:r>
      <w:bookmarkEnd w:id="181"/>
    </w:p>
    <w:p>
      <w:pPr>
        <w:keepNext w:val="0"/>
        <w:keepLines w:val="0"/>
        <w:pageBreakBefore w:val="0"/>
        <w:numPr>
          <w:ilvl w:val="0"/>
          <w:numId w:val="0"/>
        </w:numPr>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各专业实习在学校统一领导下进行。实习工作由学校</w:t>
      </w:r>
      <w:r>
        <w:rPr>
          <w:rFonts w:hint="eastAsia" w:asciiTheme="minorEastAsia" w:hAnsiTheme="minorEastAsia" w:eastAsiaTheme="minorEastAsia" w:cstheme="minorEastAsia"/>
          <w:color w:val="000000"/>
          <w:sz w:val="24"/>
          <w:szCs w:val="24"/>
          <w:lang w:eastAsia="zh-CN"/>
        </w:rPr>
        <w:t>教务</w:t>
      </w:r>
      <w:r>
        <w:rPr>
          <w:rFonts w:hint="eastAsia" w:asciiTheme="minorEastAsia" w:hAnsiTheme="minorEastAsia" w:eastAsiaTheme="minorEastAsia" w:cstheme="minorEastAsia"/>
          <w:color w:val="000000"/>
          <w:sz w:val="24"/>
          <w:szCs w:val="24"/>
        </w:rPr>
        <w:t>处为主管理。学生处、各系（部）协助教务处作好实习教学工作。各系(部)作好本系(部)学生的专业实习指导、检查工作。各实习单位负责本单位各专业实习生的实习管理工作。</w:t>
      </w:r>
    </w:p>
    <w:p>
      <w:pPr>
        <w:pStyle w:val="3"/>
        <w:keepNext/>
        <w:keepLines/>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Arial" w:hAnsi="Arial"/>
          <w:b w:val="0"/>
          <w:bCs/>
          <w:sz w:val="24"/>
          <w:szCs w:val="24"/>
        </w:rPr>
      </w:pPr>
      <w:bookmarkStart w:id="182" w:name="_Toc13305"/>
      <w:r>
        <w:rPr>
          <w:rFonts w:hint="eastAsia" w:ascii="Arial" w:hAnsi="Arial"/>
          <w:b w:val="0"/>
          <w:bCs/>
          <w:sz w:val="24"/>
          <w:szCs w:val="24"/>
        </w:rPr>
        <w:t>实习教学工作的职责划分</w:t>
      </w:r>
      <w:bookmarkEnd w:id="182"/>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各系(部)负责修订实习大纲。实习大纲的内容包括：①实习目的与任务；②实习内容与要求；③实习期间掌握临床技能操作的内容和要求；④专业实习程序与时间安排：医学专业实习时间为10个月；非医学专业实习时间为5个月；⑤实习期间专科理论、实践技能的考核安排和方法；⑥实习考核的基本要求与综合评分标准，出科考试登记表等。</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教务</w:t>
      </w:r>
      <w:r>
        <w:rPr>
          <w:rFonts w:hint="eastAsia" w:asciiTheme="minorEastAsia" w:hAnsiTheme="minorEastAsia" w:eastAsiaTheme="minorEastAsia" w:cstheme="minorEastAsia"/>
          <w:color w:val="000000"/>
          <w:sz w:val="24"/>
          <w:szCs w:val="24"/>
        </w:rPr>
        <w:t>处组织协调全校实习工作安排。考察和确定实习单位，协调、落实实习单位的各专业实习人数，并经常与实习单位领导联系、改善实习条件，巩固和发展协作型教学单位和实习基地。</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教务</w:t>
      </w:r>
      <w:r>
        <w:rPr>
          <w:rFonts w:hint="eastAsia" w:asciiTheme="minorEastAsia" w:hAnsiTheme="minorEastAsia" w:eastAsiaTheme="minorEastAsia" w:cstheme="minorEastAsia"/>
          <w:color w:val="000000"/>
          <w:sz w:val="24"/>
          <w:szCs w:val="24"/>
        </w:rPr>
        <w:t>处和学生处组织学生进行实习前的政治思想教育、组织纪律教育、安全教育和专业思想教育。</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4、教务处组织各系(部)进行实习检查、专业技术指导、实习成绩考核和实习质量评估。</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5、教务处和学生处负责对实习学生的全面管理，负责组织优秀实习生评选。负责处理实习生实习期间的纪律、生活和实习期间违纪的学生调查、整理材料，按有关规定予以处理。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6、将实习工作与就业工作有机结合，注意收集实习单位信息，及时作好学校毕业学生的就业工作。</w:t>
      </w:r>
    </w:p>
    <w:p>
      <w:pPr>
        <w:pStyle w:val="3"/>
        <w:keepNext/>
        <w:keepLines/>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Arial" w:hAnsi="Arial"/>
          <w:b w:val="0"/>
          <w:bCs/>
          <w:sz w:val="24"/>
          <w:szCs w:val="24"/>
        </w:rPr>
      </w:pPr>
      <w:bookmarkStart w:id="183" w:name="_Toc23110"/>
      <w:r>
        <w:rPr>
          <w:rFonts w:hint="eastAsia" w:ascii="Arial" w:hAnsi="Arial"/>
          <w:b w:val="0"/>
          <w:bCs/>
          <w:sz w:val="24"/>
          <w:szCs w:val="24"/>
        </w:rPr>
        <w:t>实习教学单位</w:t>
      </w:r>
      <w:bookmarkEnd w:id="183"/>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1、实习教学单位设立临床实习教学管理机构，作为实习教学专门管理机构，由主管领导担任组长，全面负责本单位的实习教学工作。</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2、实习教学单位负责制定实习教学和实习管理的有关管理制度、明确职责，督促本单位各科室遵照执行。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负责挑选业务能力较强、工作认真负责的中级以上职称的专业技术人员(或高年资的技术人员)，担任实习带教老师。实习带教教师的人数视实习生的专业、人数而定，并将名单上报学校教务处。每名实习带教老师限带l一2名实习生。</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4、实习单位应对实习生的学习进行全程质量监控。根据实习大纲，在每科完成实习出科时，按考、带分离原则统一组织进出科考试，将实习出科考核成绩如实记录入实习手册。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5、实习单位应对实习生的组织纪律、教学、安全等方面加强管理，定期检查，发现实习教学中存在的问题及时处理。如不能处理的，及时通报学校，由学校和实习单位共同协商解决。</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6、实习单位负责对违纪行为的实习生进行批评教育，对于情节严重的，实习单位提供有关材料，报学校进行处理。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7、实习单位尽可能为实习生提供必要生活、学习条件。</w:t>
      </w:r>
    </w:p>
    <w:p>
      <w:pPr>
        <w:pStyle w:val="3"/>
        <w:keepNext/>
        <w:keepLines/>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Arial" w:hAnsi="Arial"/>
          <w:b w:val="0"/>
          <w:bCs/>
          <w:sz w:val="24"/>
          <w:szCs w:val="24"/>
        </w:rPr>
      </w:pPr>
      <w:bookmarkStart w:id="184" w:name="_Toc17969"/>
      <w:r>
        <w:rPr>
          <w:rFonts w:hint="eastAsia" w:ascii="Arial" w:hAnsi="Arial"/>
          <w:b w:val="0"/>
          <w:bCs/>
          <w:sz w:val="24"/>
          <w:szCs w:val="24"/>
        </w:rPr>
        <w:t>实习考核成绩的管理</w:t>
      </w:r>
      <w:bookmarkEnd w:id="184"/>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各科实习成绩合格才能按时出科、完成实习。对考核成绩不合格者，必须按实习科目规定延长实习，补足实习内容，成绩及格后，方能毕业。实习成绩仍不及格者，只发结业证书，经过一段时间的工作，申请补考及格后再补发毕业证书。</w:t>
      </w:r>
    </w:p>
    <w:p>
      <w:pPr>
        <w:keepNext w:val="0"/>
        <w:keepLines w:val="0"/>
        <w:pageBreakBefore w:val="0"/>
        <w:kinsoku/>
        <w:overflowPunct/>
        <w:bidi w:val="0"/>
        <w:spacing w:line="360" w:lineRule="auto"/>
        <w:ind w:firstLine="480" w:firstLineChars="200"/>
        <w:jc w:val="left"/>
        <w:rPr>
          <w:rFonts w:hint="eastAsia" w:ascii="Arial" w:hAnsi="Arial" w:eastAsia="黑体" w:cstheme="minorBidi"/>
          <w:b w:val="0"/>
          <w:bCs/>
          <w:kern w:val="2"/>
          <w:sz w:val="24"/>
          <w:szCs w:val="24"/>
          <w:lang w:val="en-US" w:eastAsia="zh-CN" w:bidi="ar-SA"/>
        </w:rPr>
      </w:pPr>
      <w:r>
        <w:rPr>
          <w:rFonts w:hint="eastAsia" w:ascii="Arial" w:hAnsi="Arial" w:eastAsia="黑体" w:cstheme="minorBidi"/>
          <w:b w:val="0"/>
          <w:bCs/>
          <w:kern w:val="2"/>
          <w:sz w:val="24"/>
          <w:szCs w:val="24"/>
          <w:lang w:val="en-US" w:eastAsia="zh-CN" w:bidi="ar-SA"/>
        </w:rPr>
        <w:t>六、实习生纪律要求</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1、坚持</w:t>
      </w:r>
      <w:r>
        <w:rPr>
          <w:rFonts w:hint="eastAsia" w:asciiTheme="minorEastAsia" w:hAnsiTheme="minorEastAsia" w:eastAsiaTheme="minorEastAsia" w:cstheme="minorEastAsia"/>
          <w:color w:val="000000"/>
          <w:sz w:val="24"/>
          <w:szCs w:val="24"/>
          <w:lang w:eastAsia="zh-CN"/>
        </w:rPr>
        <w:t>正确的政治方向</w:t>
      </w:r>
      <w:r>
        <w:rPr>
          <w:rFonts w:hint="eastAsia" w:asciiTheme="minorEastAsia" w:hAnsiTheme="minorEastAsia" w:eastAsiaTheme="minorEastAsia" w:cstheme="minorEastAsia"/>
          <w:color w:val="000000"/>
          <w:sz w:val="24"/>
          <w:szCs w:val="24"/>
        </w:rPr>
        <w:t>，树立全心全意为人民服务的思想，正确处理好学习与实习、实习与就业、实习与成才的基本关系。</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严格遵守国家法律法规和校纪校规，遵守实习单位的规章制度和学校对实习的各项要求，服从实习单位的领导和安排，尊重实习单位的工作人员，积极参加实习单位的各项政治、业务活动和公益活动，坚持体育锻炼，发扬优良的传统和道德风尚。</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实习生必须遵守劳动纪律，不迟到、不早退、不旷实习、不擅离职守。遵守实习单位的作息制度，按时上下班，要求实习生提前5—10分钟到岗。严格遵守请假制度，实习期间一律不得请假，特殊情况需按请假制度申请审批。</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4、严格遵守带教老师的指导，虚心向带教老师学习，刻苦钻研业务技术，对分配的工作要有高度的责任感和主动精神，不能拣轻怕重，怕苦怕累。</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5、严格遵守各项操作规程。</w:t>
      </w:r>
      <w:r>
        <w:rPr>
          <w:rFonts w:hint="eastAsia" w:asciiTheme="minorEastAsia" w:hAnsiTheme="minorEastAsia" w:eastAsiaTheme="minorEastAsia" w:cstheme="minorEastAsia"/>
          <w:color w:val="000000"/>
          <w:sz w:val="24"/>
          <w:szCs w:val="24"/>
          <w:lang w:eastAsia="zh-CN"/>
        </w:rPr>
        <w:t>实习</w:t>
      </w:r>
      <w:r>
        <w:rPr>
          <w:rFonts w:hint="eastAsia" w:asciiTheme="minorEastAsia" w:hAnsiTheme="minorEastAsia" w:eastAsiaTheme="minorEastAsia" w:cstheme="minorEastAsia"/>
          <w:color w:val="000000"/>
          <w:sz w:val="24"/>
          <w:szCs w:val="24"/>
        </w:rPr>
        <w:t>学生所开的</w:t>
      </w:r>
      <w:r>
        <w:rPr>
          <w:rFonts w:hint="eastAsia" w:asciiTheme="minorEastAsia" w:hAnsiTheme="minorEastAsia" w:eastAsiaTheme="minorEastAsia" w:cstheme="minorEastAsia"/>
          <w:color w:val="000000"/>
          <w:sz w:val="24"/>
          <w:szCs w:val="24"/>
          <w:lang w:eastAsia="zh-CN"/>
        </w:rPr>
        <w:t>护理诊断</w:t>
      </w:r>
      <w:r>
        <w:rPr>
          <w:rFonts w:hint="eastAsia" w:asciiTheme="minorEastAsia" w:hAnsiTheme="minorEastAsia" w:eastAsiaTheme="minorEastAsia" w:cstheme="minorEastAsia"/>
          <w:color w:val="000000"/>
          <w:sz w:val="24"/>
          <w:szCs w:val="24"/>
        </w:rPr>
        <w:t>和各种证明，发出的药品、报告，都必须经带教老师复核签名。</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6、遵守社会公德与职业道德，养成文明礼貌的工作习惯，服装穿戴要整齐，符合学生的社会角色。医</w:t>
      </w:r>
      <w:r>
        <w:rPr>
          <w:rFonts w:hint="eastAsia" w:asciiTheme="minorEastAsia" w:hAnsiTheme="minorEastAsia" w:eastAsiaTheme="minorEastAsia" w:cstheme="minorEastAsia"/>
          <w:color w:val="000000"/>
          <w:sz w:val="24"/>
          <w:szCs w:val="24"/>
          <w:lang w:eastAsia="zh-CN"/>
        </w:rPr>
        <w:t>药类</w:t>
      </w:r>
      <w:r>
        <w:rPr>
          <w:rFonts w:hint="eastAsia" w:asciiTheme="minorEastAsia" w:hAnsiTheme="minorEastAsia" w:eastAsiaTheme="minorEastAsia" w:cstheme="minorEastAsia"/>
          <w:color w:val="000000"/>
          <w:sz w:val="24"/>
          <w:szCs w:val="24"/>
        </w:rPr>
        <w:t>学生要有崇高的医德医风，禁止因个人学习需要而增加病人痛苦，给异性病人进行体格检查时应按医院规定执行。</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7、实习中精心操作，爱护公物，若损坏公物和仪器，浪费药品，需赔偿时应由当事人负责；违章操作造成事故或经济损失，概由当事人负责。</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实习期间，注意收集资料。在带教老师的指导下，按要求撰写好</w:t>
      </w:r>
      <w:r>
        <w:rPr>
          <w:rFonts w:hint="eastAsia" w:asciiTheme="minorEastAsia" w:hAnsiTheme="minorEastAsia" w:eastAsiaTheme="minorEastAsia" w:cstheme="minorEastAsia"/>
          <w:color w:val="000000"/>
          <w:sz w:val="24"/>
          <w:szCs w:val="24"/>
          <w:lang w:eastAsia="zh-CN"/>
        </w:rPr>
        <w:t>护理</w:t>
      </w:r>
      <w:r>
        <w:rPr>
          <w:rFonts w:hint="eastAsia" w:asciiTheme="minorEastAsia" w:hAnsiTheme="minorEastAsia" w:eastAsiaTheme="minorEastAsia" w:cstheme="minorEastAsia"/>
          <w:color w:val="000000"/>
          <w:sz w:val="24"/>
          <w:szCs w:val="24"/>
        </w:rPr>
        <w:t>病历。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提高职业道德修养，树立高度职业责任感，端正服务态度。严防各种差错事故发生，对待病人如亲人，培养良好的医德、医风。</w:t>
      </w:r>
      <w:r>
        <w:rPr>
          <w:rFonts w:hint="eastAsia" w:asciiTheme="minorEastAsia" w:hAnsiTheme="minorEastAsia" w:eastAsiaTheme="minorEastAsia" w:cstheme="minorEastAsia"/>
          <w:color w:val="000000"/>
          <w:sz w:val="24"/>
          <w:szCs w:val="24"/>
          <w:lang w:eastAsia="zh-CN"/>
        </w:rPr>
        <w:t>树立良好的医德医风，关心爱护病人，不做有损病人身心健康的事；不利用工作之便谋取权利，不收受病人及家属的红包及礼物。</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实习生必须坚持集体生活。未经学校批准同意，不得到同学、熟人、亲戚家住宿，严禁带外人或异性到集体宿舍住宿。不论何种理由与原因，严禁男女同居。经同意在外租房者，要注意处理好与房东的关系，遵守相互的合约。</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实习单位统一提供住宿，或由学校统一租房的，必须严格遵守集体宿舍的作息制度，继续执行在学校的宿舍管理7S管理制度和安全守则，不准外宿，注意用水用电安全；讲究卫生，每天有人轮流打扫室内卫生，保持室内清洁、整齐，不酗酒滋事，不参与斗殴、赌博等违法活动。</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color w:val="000000"/>
          <w:sz w:val="24"/>
          <w:szCs w:val="24"/>
        </w:rPr>
        <w:t>实习生必须按实习计划在实习单位统一安排下正常轮换科室，不得随意调换科室，更不得借轮科之机，无故不上班。否则，将视为旷实习处理。实习生因故需转换实习单位的，不得提前离开原实习单位。需写出书面请示，出示接受实习单位证明，上报学校教务处：审批获准后，才能转院实习，由此产生的一切经费自理，否则，学校视为旷实习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学校原则上不允许学生自联实习单位，但是个别学生确因就业等特殊原因，需要自联实习医院者，必须填写自联实习单位申请表，由符合实习条件的实习单位签章，经学校批准后方可实习，实习期间安全自负，并按照专业实习鉴定手册的要求保质保量完成实习任务。</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14</w:t>
      </w:r>
      <w:r>
        <w:rPr>
          <w:rFonts w:hint="eastAsia" w:asciiTheme="minorEastAsia" w:hAnsiTheme="minorEastAsia" w:eastAsiaTheme="minorEastAsia" w:cstheme="minorEastAsia"/>
          <w:color w:val="000000"/>
          <w:sz w:val="24"/>
          <w:szCs w:val="24"/>
        </w:rPr>
        <w:t>、实习生必须团结友爱，文明礼貌。注意交通安全，遵守交通规则，防止交通事故。未经批准，实习学生一律不准单独活动，不得离队住宿。不得到江、河、湖、海中游泳，不得私自使用电炉、煤灶等。</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要爱护公物，未经批准，不得擅自动用实习单位的仪器和实习用品。凡违反有关规定与纪律而造成人身安全事故和损失的，由个人负责。</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w:t>
      </w:r>
      <w:r>
        <w:rPr>
          <w:rFonts w:hint="eastAsia" w:asciiTheme="minorEastAsia" w:hAnsiTheme="minorEastAsia" w:eastAsiaTheme="minorEastAsia" w:cstheme="minorEastAsia"/>
          <w:color w:val="000000"/>
          <w:sz w:val="24"/>
          <w:szCs w:val="24"/>
        </w:rPr>
        <w:t>实习结束后，按规定时间离开实习单位并必须返回家中，不得在实习单位滞留，行前须将室内外卫生打扫干净，搞好有关财物的退还。</w:t>
      </w:r>
    </w:p>
    <w:p>
      <w:pPr>
        <w:keepNext w:val="0"/>
        <w:keepLines w:val="0"/>
        <w:pageBreakBefore w:val="0"/>
        <w:kinsoku/>
        <w:overflowPunct/>
        <w:bidi w:val="0"/>
        <w:spacing w:line="360" w:lineRule="auto"/>
        <w:ind w:firstLine="480" w:firstLineChars="200"/>
        <w:jc w:val="left"/>
        <w:rPr>
          <w:rFonts w:hint="eastAsia" w:ascii="Arial" w:hAnsi="Arial" w:eastAsia="黑体" w:cstheme="minorBidi"/>
          <w:b w:val="0"/>
          <w:bCs/>
          <w:kern w:val="2"/>
          <w:sz w:val="24"/>
          <w:szCs w:val="24"/>
          <w:lang w:val="en-US" w:eastAsia="zh-CN" w:bidi="ar-SA"/>
        </w:rPr>
      </w:pPr>
      <w:r>
        <w:rPr>
          <w:rFonts w:hint="eastAsia" w:ascii="Arial" w:hAnsi="Arial" w:eastAsia="黑体" w:cstheme="minorBidi"/>
          <w:b w:val="0"/>
          <w:bCs/>
          <w:kern w:val="2"/>
          <w:sz w:val="24"/>
          <w:szCs w:val="24"/>
          <w:lang w:val="en-US" w:eastAsia="zh-CN" w:bidi="ar-SA"/>
        </w:rPr>
        <w:t>七、实习违纪处理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l、病事假累计超出20学时的，应补足相应请假时间；若超过本科实际实习时间三分之一者，应补足该科室全部实习时间并获及格。否则，不予毕业。</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、擅自在外住宿者，费用自理，发生意外事故，一切后果自负。情节严重者，学校将根据有关规定给予处理。</w:t>
      </w:r>
    </w:p>
    <w:p>
      <w:pPr>
        <w:keepNext w:val="0"/>
        <w:keepLines w:val="0"/>
        <w:pageBreakBefore w:val="0"/>
        <w:numPr>
          <w:ilvl w:val="0"/>
          <w:numId w:val="0"/>
        </w:numPr>
        <w:kinsoku/>
        <w:overflowPunct/>
        <w:bidi w:val="0"/>
        <w:spacing w:line="360" w:lineRule="auto"/>
        <w:ind w:left="0" w:leftChars="0" w:firstLine="420" w:firstLineChars="175"/>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eastAsia="zh-CN"/>
        </w:rPr>
        <w:t>违反下列条款之一者，给予通报批评：</w:t>
      </w:r>
    </w:p>
    <w:p>
      <w:pPr>
        <w:keepNext w:val="0"/>
        <w:keepLines w:val="0"/>
        <w:pageBreakBefore w:val="0"/>
        <w:numPr>
          <w:ilvl w:val="0"/>
          <w:numId w:val="9"/>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迟到、早退累计超过3次以上，旷工1天以上。</w:t>
      </w:r>
    </w:p>
    <w:p>
      <w:pPr>
        <w:keepNext w:val="0"/>
        <w:keepLines w:val="0"/>
        <w:pageBreakBefore w:val="0"/>
        <w:numPr>
          <w:ilvl w:val="0"/>
          <w:numId w:val="9"/>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工作态度差，收到病人及家属投诉者。</w:t>
      </w:r>
    </w:p>
    <w:p>
      <w:pPr>
        <w:keepNext w:val="0"/>
        <w:keepLines w:val="0"/>
        <w:pageBreakBefore w:val="0"/>
        <w:numPr>
          <w:ilvl w:val="0"/>
          <w:numId w:val="9"/>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无故不参加医院组织的理论学和讲座者。</w:t>
      </w:r>
    </w:p>
    <w:p>
      <w:pPr>
        <w:keepNext w:val="0"/>
        <w:keepLines w:val="0"/>
        <w:pageBreakBefore w:val="0"/>
        <w:numPr>
          <w:ilvl w:val="0"/>
          <w:numId w:val="9"/>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破坏实习小组团结，影响医院和学校声誉者。</w:t>
      </w:r>
    </w:p>
    <w:p>
      <w:pPr>
        <w:keepNext w:val="0"/>
        <w:keepLines w:val="0"/>
        <w:pageBreakBefore w:val="0"/>
        <w:numPr>
          <w:ilvl w:val="0"/>
          <w:numId w:val="9"/>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不按时归寝者。</w:t>
      </w:r>
    </w:p>
    <w:p>
      <w:pPr>
        <w:keepNext w:val="0"/>
        <w:keepLines w:val="0"/>
        <w:pageBreakBefore w:val="0"/>
        <w:numPr>
          <w:ilvl w:val="0"/>
          <w:numId w:val="9"/>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长期不打扫宿舍卫生，宿舍卫生脏、乱、差者。</w:t>
      </w:r>
    </w:p>
    <w:p>
      <w:pPr>
        <w:keepNext w:val="0"/>
        <w:keepLines w:val="0"/>
        <w:pageBreakBefore w:val="0"/>
        <w:numPr>
          <w:ilvl w:val="0"/>
          <w:numId w:val="0"/>
        </w:numPr>
        <w:kinsoku/>
        <w:overflowPunct/>
        <w:bidi w:val="0"/>
        <w:spacing w:line="360" w:lineRule="auto"/>
        <w:ind w:left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4、违反以下条规之一者，给予警告处分。</w:t>
      </w:r>
    </w:p>
    <w:p>
      <w:pPr>
        <w:keepNext w:val="0"/>
        <w:keepLines w:val="0"/>
        <w:pageBreakBefore w:val="0"/>
        <w:numPr>
          <w:ilvl w:val="0"/>
          <w:numId w:val="10"/>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迟到、早退累计超过5次以上者，旷工2天以上者。</w:t>
      </w:r>
    </w:p>
    <w:p>
      <w:pPr>
        <w:keepNext w:val="0"/>
        <w:keepLines w:val="0"/>
        <w:pageBreakBefore w:val="0"/>
        <w:numPr>
          <w:ilvl w:val="0"/>
          <w:numId w:val="10"/>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和带教老师、患者级患者家属发生言语、肢体冲突者。</w:t>
      </w:r>
    </w:p>
    <w:p>
      <w:pPr>
        <w:keepNext w:val="0"/>
        <w:keepLines w:val="0"/>
        <w:pageBreakBefore w:val="0"/>
        <w:numPr>
          <w:ilvl w:val="0"/>
          <w:numId w:val="10"/>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和社会青年交往过密，带社会青年进入实习单位。</w:t>
      </w:r>
    </w:p>
    <w:p>
      <w:pPr>
        <w:keepNext w:val="0"/>
        <w:keepLines w:val="0"/>
        <w:pageBreakBefore w:val="0"/>
        <w:numPr>
          <w:ilvl w:val="0"/>
          <w:numId w:val="10"/>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有赌博、酗酒滋事行为者。</w:t>
      </w:r>
    </w:p>
    <w:p>
      <w:pPr>
        <w:keepNext w:val="0"/>
        <w:keepLines w:val="0"/>
        <w:pageBreakBefore w:val="0"/>
        <w:numPr>
          <w:ilvl w:val="0"/>
          <w:numId w:val="0"/>
        </w:numPr>
        <w:kinsoku/>
        <w:overflowPunct/>
        <w:bidi w:val="0"/>
        <w:spacing w:line="360" w:lineRule="auto"/>
        <w:ind w:left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5、违反以下条规之一者，给予记过处分：</w:t>
      </w:r>
    </w:p>
    <w:p>
      <w:pPr>
        <w:keepNext w:val="0"/>
        <w:keepLines w:val="0"/>
        <w:pageBreakBefore w:val="0"/>
        <w:numPr>
          <w:ilvl w:val="0"/>
          <w:numId w:val="11"/>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迟到、早退累计超过10次以上者，旷工3天以上者。</w:t>
      </w:r>
    </w:p>
    <w:p>
      <w:pPr>
        <w:keepNext w:val="0"/>
        <w:keepLines w:val="0"/>
        <w:pageBreakBefore w:val="0"/>
        <w:numPr>
          <w:ilvl w:val="0"/>
          <w:numId w:val="11"/>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带社会青年进入寝室或者留宿他人者。</w:t>
      </w:r>
    </w:p>
    <w:p>
      <w:pPr>
        <w:keepNext w:val="0"/>
        <w:keepLines w:val="0"/>
        <w:pageBreakBefore w:val="0"/>
        <w:numPr>
          <w:ilvl w:val="0"/>
          <w:numId w:val="11"/>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有打架斗殴、偷盗行为者。</w:t>
      </w:r>
    </w:p>
    <w:p>
      <w:pPr>
        <w:keepNext w:val="0"/>
        <w:keepLines w:val="0"/>
        <w:pageBreakBefore w:val="0"/>
        <w:numPr>
          <w:ilvl w:val="0"/>
          <w:numId w:val="11"/>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捏造事由请假，无故或借故超假，未经实习单位和学校审批同意而擅自离开工作岗位者。</w:t>
      </w:r>
    </w:p>
    <w:p>
      <w:pPr>
        <w:keepNext w:val="0"/>
        <w:keepLines w:val="0"/>
        <w:pageBreakBefore w:val="0"/>
        <w:numPr>
          <w:ilvl w:val="0"/>
          <w:numId w:val="0"/>
        </w:numPr>
        <w:kinsoku/>
        <w:overflowPunct/>
        <w:bidi w:val="0"/>
        <w:spacing w:line="360" w:lineRule="auto"/>
        <w:ind w:left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6、违反以下条款之一者，一律取消实习资格，延期毕业，情节严重者解除学籍。</w:t>
      </w:r>
    </w:p>
    <w:p>
      <w:pPr>
        <w:keepNext w:val="0"/>
        <w:keepLines w:val="0"/>
        <w:pageBreakBefore w:val="0"/>
        <w:numPr>
          <w:ilvl w:val="0"/>
          <w:numId w:val="12"/>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无故旷工累计在1周以上者；</w:t>
      </w:r>
    </w:p>
    <w:p>
      <w:pPr>
        <w:keepNext w:val="0"/>
        <w:keepLines w:val="0"/>
        <w:pageBreakBefore w:val="0"/>
        <w:numPr>
          <w:ilvl w:val="0"/>
          <w:numId w:val="12"/>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请假累计超过2个月，没有补假者。</w:t>
      </w:r>
    </w:p>
    <w:p>
      <w:pPr>
        <w:keepNext w:val="0"/>
        <w:keepLines w:val="0"/>
        <w:pageBreakBefore w:val="0"/>
        <w:numPr>
          <w:ilvl w:val="0"/>
          <w:numId w:val="12"/>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学习鉴定不合格者。</w:t>
      </w:r>
    </w:p>
    <w:p>
      <w:pPr>
        <w:keepNext w:val="0"/>
        <w:keepLines w:val="0"/>
        <w:pageBreakBefore w:val="0"/>
        <w:numPr>
          <w:ilvl w:val="0"/>
          <w:numId w:val="12"/>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不遵守实习单位和学校规章制度被实习单位退回或者被学校召回者。</w:t>
      </w:r>
    </w:p>
    <w:p>
      <w:pPr>
        <w:keepNext w:val="0"/>
        <w:keepLines w:val="0"/>
        <w:pageBreakBefore w:val="0"/>
        <w:numPr>
          <w:ilvl w:val="0"/>
          <w:numId w:val="12"/>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破坏他（她）人家庭者，因恋爱发生打架斗殴者、与人同居者。</w:t>
      </w:r>
    </w:p>
    <w:p>
      <w:pPr>
        <w:keepNext w:val="0"/>
        <w:keepLines w:val="0"/>
        <w:pageBreakBefore w:val="0"/>
        <w:numPr>
          <w:ilvl w:val="0"/>
          <w:numId w:val="12"/>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未经学校同意私自转换实习单位者。</w:t>
      </w:r>
    </w:p>
    <w:p>
      <w:pPr>
        <w:keepNext w:val="0"/>
        <w:keepLines w:val="0"/>
        <w:pageBreakBefore w:val="0"/>
        <w:numPr>
          <w:ilvl w:val="0"/>
          <w:numId w:val="12"/>
        </w:numPr>
        <w:kinsoku/>
        <w:overflowPunct/>
        <w:bidi w:val="0"/>
        <w:spacing w:line="360" w:lineRule="auto"/>
        <w:ind w:left="0" w:lef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未经学校同意，自动终止实习者。</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对违反校规校纪和有关规定者，按《</w:t>
      </w:r>
      <w:r>
        <w:rPr>
          <w:rFonts w:hint="eastAsia" w:asciiTheme="minorEastAsia" w:hAnsiTheme="minorEastAsia" w:eastAsiaTheme="minorEastAsia" w:cstheme="minorEastAsia"/>
          <w:color w:val="000000"/>
          <w:sz w:val="24"/>
          <w:szCs w:val="24"/>
          <w:lang w:eastAsia="zh-CN"/>
        </w:rPr>
        <w:t>湖南护理学校</w:t>
      </w:r>
      <w:r>
        <w:rPr>
          <w:rFonts w:hint="eastAsia" w:asciiTheme="minorEastAsia" w:hAnsiTheme="minorEastAsia" w:eastAsiaTheme="minorEastAsia" w:cstheme="minorEastAsia"/>
          <w:color w:val="000000"/>
          <w:sz w:val="24"/>
          <w:szCs w:val="24"/>
        </w:rPr>
        <w:t>学生违纪处理条例》等有关规定进行处理。实习期间所犯错误与在校所犯错误合并递级进行处理。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在实习期间无故旷实习者，将根据《</w:t>
      </w:r>
      <w:r>
        <w:rPr>
          <w:rFonts w:hint="eastAsia" w:asciiTheme="minorEastAsia" w:hAnsiTheme="minorEastAsia" w:eastAsiaTheme="minorEastAsia" w:cstheme="minorEastAsia"/>
          <w:color w:val="000000"/>
          <w:sz w:val="24"/>
          <w:szCs w:val="24"/>
          <w:lang w:eastAsia="zh-CN"/>
        </w:rPr>
        <w:t>湖南护理学校</w:t>
      </w:r>
      <w:r>
        <w:rPr>
          <w:rFonts w:hint="eastAsia" w:asciiTheme="minorEastAsia" w:hAnsiTheme="minorEastAsia" w:eastAsiaTheme="minorEastAsia" w:cstheme="minorEastAsia"/>
          <w:color w:val="000000"/>
          <w:sz w:val="24"/>
          <w:szCs w:val="24"/>
        </w:rPr>
        <w:t>学籍管理办法》处理 (实习期每天按8学时计算，节假日不查房者，按4学时计算) 。</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、实习生因表现不好，违反纪律，实习单位拒绝接受其继续进行实习者；或拒绝作实习鉴定者，按实习不及格论处，一切经费自理，缓发一年毕业证，一年后由用人单位签署意见后再补发。</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、提前离开实习单位者，一律以旷实习论处。</w:t>
      </w:r>
    </w:p>
    <w:p>
      <w:pPr>
        <w:keepNext w:val="0"/>
        <w:keepLines w:val="0"/>
        <w:pageBreakBefore w:val="0"/>
        <w:kinsoku/>
        <w:overflowPunct/>
        <w:bidi w:val="0"/>
        <w:spacing w:line="360" w:lineRule="auto"/>
        <w:ind w:firstLine="480" w:firstLineChars="200"/>
        <w:jc w:val="left"/>
        <w:rPr>
          <w:rFonts w:hint="eastAsia" w:ascii="Arial" w:hAnsi="Arial" w:eastAsia="黑体" w:cstheme="minorBidi"/>
          <w:b w:val="0"/>
          <w:bCs/>
          <w:kern w:val="2"/>
          <w:sz w:val="24"/>
          <w:szCs w:val="24"/>
          <w:lang w:val="en-US" w:eastAsia="zh-CN" w:bidi="ar-SA"/>
        </w:rPr>
      </w:pPr>
      <w:r>
        <w:rPr>
          <w:rFonts w:hint="eastAsia" w:ascii="Arial" w:hAnsi="Arial" w:eastAsia="黑体" w:cstheme="minorBidi"/>
          <w:b w:val="0"/>
          <w:bCs/>
          <w:kern w:val="2"/>
          <w:sz w:val="24"/>
          <w:szCs w:val="24"/>
          <w:lang w:val="en-US" w:eastAsia="zh-CN" w:bidi="ar-SA"/>
        </w:rPr>
        <w:t>八、实习生请假规定</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l、实习期间一般不准请假。因病、因事不能上班者，必须按规定办理有关请假手续。暂时离开实习岗位，须经带教老师同意并告之去向。</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请病假者，必须出示实习单位所在地二级以上医院病假证明(医学生应出示所在实习医院病假证明)，并由实习单位教学管理部门签署意见。一周内的病假，不得离开实习单位；一周以上，需离开实习单位休养者，须经实习单位教学管理部门同意后，报学校教务处批准，才能离开实习单位。</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3、实习期间原则上不准请事假，如有特殊情况(父母亲病危、病故等)须请事假者，须写出请假报告，并附原始请假依据，一日内由</w:t>
      </w:r>
      <w:r>
        <w:rPr>
          <w:rFonts w:hint="eastAsia" w:asciiTheme="minorEastAsia" w:hAnsiTheme="minorEastAsia" w:eastAsiaTheme="minorEastAsia" w:cstheme="minorEastAsia"/>
          <w:color w:val="000000"/>
          <w:sz w:val="24"/>
          <w:szCs w:val="24"/>
          <w:lang w:eastAsia="zh-CN"/>
        </w:rPr>
        <w:t>护士长或</w:t>
      </w:r>
      <w:r>
        <w:rPr>
          <w:rFonts w:hint="eastAsia" w:asciiTheme="minorEastAsia" w:hAnsiTheme="minorEastAsia" w:eastAsiaTheme="minorEastAsia" w:cstheme="minorEastAsia"/>
          <w:color w:val="000000"/>
          <w:sz w:val="24"/>
          <w:szCs w:val="24"/>
        </w:rPr>
        <w:t>科主任批准；三日内(含三天)由所在实习单位教学主管部门批准；超过三日由实习单位教学主管部门签署意见，报学校教务处批准；超过七日(含七天)由主管校长批准。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4、春节原则上安排七天假，具体由实习单位根据情况酌情处理。</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5、实习生因联系工作等原因学校原则上给予二周就业假，具体时间由各实习单位根据本单位具体情况和学生情况给予安排。学生就业假必须在实习单位主管部门办理有关手续，由实习单位进行登记备查。</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6、除学校统一的二周就业假以外，实习生不得再以找工作或其他理由请假。</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7、实习生未经请假或经申请未获批准擅自离开实习岗位者均以旷实习论处；如发现请假事实不真实，一经查实按旷实习论处。</w:t>
      </w:r>
    </w:p>
    <w:p>
      <w:pPr>
        <w:keepNext w:val="0"/>
        <w:keepLines w:val="0"/>
        <w:pageBreakBefore w:val="0"/>
        <w:kinsoku/>
        <w:overflowPunct/>
        <w:bidi w:val="0"/>
        <w:spacing w:line="360" w:lineRule="auto"/>
        <w:ind w:firstLine="480" w:firstLineChars="200"/>
        <w:jc w:val="left"/>
        <w:rPr>
          <w:rFonts w:hint="eastAsia" w:ascii="Arial" w:hAnsi="Arial" w:eastAsia="黑体" w:cstheme="minorBidi"/>
          <w:b w:val="0"/>
          <w:bCs/>
          <w:kern w:val="2"/>
          <w:sz w:val="24"/>
          <w:szCs w:val="24"/>
          <w:lang w:val="en-US" w:eastAsia="zh-CN" w:bidi="ar-SA"/>
        </w:rPr>
      </w:pPr>
      <w:r>
        <w:rPr>
          <w:rFonts w:hint="eastAsia" w:ascii="Arial" w:hAnsi="Arial" w:eastAsia="黑体" w:cstheme="minorBidi"/>
          <w:b w:val="0"/>
          <w:bCs/>
          <w:kern w:val="2"/>
          <w:sz w:val="24"/>
          <w:szCs w:val="24"/>
          <w:lang w:val="en-US" w:eastAsia="zh-CN" w:bidi="ar-SA"/>
        </w:rPr>
        <w:t>九、实习鉴定的要求</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1、每个实习生在实习结束后，必须对自己实习期间的思想表现、劳动纪律、业务技能和工作能力，实事求是地做出总结，实习小组在此基础上做出公正、全面、详细的鉴定。</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2、单位意见一栏，由实习</w:t>
      </w:r>
      <w:r>
        <w:rPr>
          <w:rFonts w:hint="eastAsia" w:asciiTheme="minorEastAsia" w:hAnsiTheme="minorEastAsia" w:eastAsiaTheme="minorEastAsia" w:cstheme="minorEastAsia"/>
          <w:color w:val="000000"/>
          <w:sz w:val="24"/>
          <w:szCs w:val="24"/>
          <w:lang w:eastAsia="zh-CN"/>
        </w:rPr>
        <w:t>队长或</w:t>
      </w:r>
      <w:r>
        <w:rPr>
          <w:rFonts w:hint="eastAsia" w:asciiTheme="minorEastAsia" w:hAnsiTheme="minorEastAsia" w:eastAsiaTheme="minorEastAsia" w:cstheme="minorEastAsia"/>
          <w:color w:val="000000"/>
          <w:sz w:val="24"/>
          <w:szCs w:val="24"/>
        </w:rPr>
        <w:t>组长交科室签署意见，注明结束实习的具体日期。加盖公章后，由实习单位寄回学校</w:t>
      </w:r>
      <w:r>
        <w:rPr>
          <w:rFonts w:hint="eastAsia" w:asciiTheme="minorEastAsia" w:hAnsiTheme="minorEastAsia" w:eastAsiaTheme="minorEastAsia" w:cstheme="minorEastAsia"/>
          <w:color w:val="000000"/>
          <w:sz w:val="24"/>
          <w:szCs w:val="24"/>
          <w:lang w:eastAsia="zh-CN"/>
        </w:rPr>
        <w:t>教务处</w:t>
      </w:r>
      <w:r>
        <w:rPr>
          <w:rFonts w:hint="eastAsia" w:asciiTheme="minorEastAsia" w:hAnsiTheme="minorEastAsia" w:eastAsiaTheme="minorEastAsia" w:cstheme="minorEastAsia"/>
          <w:color w:val="000000"/>
          <w:sz w:val="24"/>
          <w:szCs w:val="24"/>
        </w:rPr>
        <w:t>。</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3、实习鉴定表是学生档案的必备材料，必须认真负责地进行全面总结，一律用蓝黑或炭素墨水填写。</w:t>
      </w:r>
    </w:p>
    <w:p>
      <w:pPr>
        <w:keepNext w:val="0"/>
        <w:keepLines w:val="0"/>
        <w:pageBreakBefore w:val="0"/>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4、实习手册交学生所在系部，供作实习完成成绩评定依据。</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85" w:name="_Toc11756"/>
      <w:r>
        <w:rPr>
          <w:rFonts w:hint="eastAsia"/>
          <w:b w:val="0"/>
          <w:bCs/>
          <w:sz w:val="32"/>
          <w:szCs w:val="32"/>
        </w:rPr>
        <w:t>教研教改常规管理工作规定</w:t>
      </w:r>
      <w:bookmarkEnd w:id="185"/>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before="156" w:beforeLines="50"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为了适应</w:t>
      </w:r>
      <w:r>
        <w:rPr>
          <w:rFonts w:hint="eastAsia" w:asciiTheme="minorEastAsia" w:hAnsiTheme="minorEastAsia" w:eastAsiaTheme="minorEastAsia" w:cstheme="minorEastAsia"/>
          <w:color w:val="auto"/>
          <w:kern w:val="0"/>
          <w:sz w:val="24"/>
          <w:szCs w:val="24"/>
          <w:lang w:eastAsia="zh-CN"/>
        </w:rPr>
        <w:t>中</w:t>
      </w:r>
      <w:r>
        <w:rPr>
          <w:rFonts w:hint="eastAsia" w:asciiTheme="minorEastAsia" w:hAnsiTheme="minorEastAsia" w:eastAsiaTheme="minorEastAsia" w:cstheme="minorEastAsia"/>
          <w:color w:val="auto"/>
          <w:kern w:val="0"/>
          <w:sz w:val="24"/>
          <w:szCs w:val="24"/>
        </w:rPr>
        <w:t>职教育发展的需要，促进学校教研教改工作经常化与制度化，特制定本规定。</w:t>
      </w:r>
    </w:p>
    <w:p>
      <w:pPr>
        <w:keepNext w:val="0"/>
        <w:keepLines w:val="0"/>
        <w:pageBreakBefore w:val="0"/>
        <w:kinsoku/>
        <w:overflowPunct/>
        <w:bidi w:val="0"/>
        <w:spacing w:line="360" w:lineRule="auto"/>
        <w:ind w:firstLine="480" w:firstLineChars="200"/>
        <w:jc w:val="both"/>
        <w:rPr>
          <w:rFonts w:hint="eastAsia" w:ascii="黑体" w:hAnsi="黑体" w:eastAsia="黑体" w:cs="黑体"/>
          <w:bCs/>
          <w:color w:val="000000"/>
          <w:sz w:val="24"/>
          <w:szCs w:val="24"/>
        </w:rPr>
      </w:pPr>
      <w:r>
        <w:rPr>
          <w:rFonts w:hint="eastAsia" w:ascii="黑体" w:hAnsi="黑体" w:eastAsia="黑体" w:cs="黑体"/>
          <w:bCs/>
          <w:color w:val="000000"/>
          <w:sz w:val="24"/>
          <w:szCs w:val="24"/>
        </w:rPr>
        <w:t>一、教研教改工作的指导思想</w:t>
      </w:r>
    </w:p>
    <w:p>
      <w:pPr>
        <w:keepNext w:val="0"/>
        <w:keepLines w:val="0"/>
        <w:pageBreakBefore w:val="0"/>
        <w:kinsoku/>
        <w:overflowPunct/>
        <w:bidi w:val="0"/>
        <w:spacing w:line="360" w:lineRule="auto"/>
        <w:ind w:firstLine="480" w:firstLineChars="20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1、立足于坚持社会主义办学方向，面向全体学生，全面提高学生的思想道德、文化科学水平与实践操作能力。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2、立足于提高教师的思想政治和业务素质，热情组织与帮助教师探索，掌握教育教学规律，深化教育教学改革。</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学校成立以分管校长为组长，教务处处长、系部主任为副组长，教研室主任为成员的教研教改领导小组。领导小组组长制定全校教研教改工作计划，并指导有关人员实施计划。各成员拟定各部门的教研教改计划，并具体组织实施其计划。</w:t>
      </w:r>
    </w:p>
    <w:p>
      <w:pPr>
        <w:keepNext w:val="0"/>
        <w:keepLines w:val="0"/>
        <w:pageBreakBefore w:val="0"/>
        <w:kinsoku/>
        <w:overflowPunct/>
        <w:bidi w:val="0"/>
        <w:spacing w:line="360" w:lineRule="auto"/>
        <w:ind w:firstLine="480" w:firstLineChars="200"/>
        <w:jc w:val="both"/>
        <w:rPr>
          <w:rFonts w:hint="eastAsia" w:ascii="黑体" w:hAnsi="黑体" w:eastAsia="黑体" w:cs="黑体"/>
          <w:bCs/>
          <w:color w:val="000000"/>
          <w:sz w:val="24"/>
          <w:szCs w:val="24"/>
        </w:rPr>
      </w:pPr>
      <w:r>
        <w:rPr>
          <w:rFonts w:hint="eastAsia" w:ascii="黑体" w:hAnsi="黑体" w:eastAsia="黑体" w:cs="黑体"/>
          <w:bCs/>
          <w:color w:val="000000"/>
          <w:sz w:val="24"/>
          <w:szCs w:val="24"/>
        </w:rPr>
        <w:t>二、教研教改工作的主要目标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1、开拓进取，积极稳妥地开展教研教改工作，全面整体推进素质教育。</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2、促使教师由知识型向双师型转变，为社会培养更多更高质量的技能型、应用型专门人才。</w:t>
      </w:r>
    </w:p>
    <w:p>
      <w:pPr>
        <w:keepNext w:val="0"/>
        <w:keepLines w:val="0"/>
        <w:pageBreakBefore w:val="0"/>
        <w:kinsoku/>
        <w:overflowPunct/>
        <w:bidi w:val="0"/>
        <w:spacing w:line="360" w:lineRule="auto"/>
        <w:ind w:firstLine="480" w:firstLineChars="200"/>
        <w:jc w:val="both"/>
        <w:rPr>
          <w:rFonts w:hint="eastAsia" w:ascii="黑体" w:hAnsi="黑体" w:eastAsia="黑体" w:cs="黑体"/>
          <w:bCs/>
          <w:color w:val="000000"/>
          <w:sz w:val="24"/>
          <w:szCs w:val="24"/>
        </w:rPr>
      </w:pPr>
      <w:r>
        <w:rPr>
          <w:rFonts w:hint="eastAsia" w:ascii="黑体" w:hAnsi="黑体" w:eastAsia="黑体" w:cs="黑体"/>
          <w:bCs/>
          <w:color w:val="000000"/>
          <w:sz w:val="24"/>
          <w:szCs w:val="24"/>
        </w:rPr>
        <w:t>三、教研教改的基本形式及具体要求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1、学校提倡、鼓励教师做教育教学的有心人，并勤于动手写总结、体会，要求每个教师每期写经验总结一份。</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2、每个学期由系部进行优秀教案、教学心得初评与筛选并推荐到学校参评。各级优秀教案及教学心得获奖者，学校给予奖励，并将此项成果纳入教师业务考核范围。</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3、每个学年度每个教研室必须完成一个课题的专门研究，学校将此纳入教研室评优考核范围内。</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全体老师必须认真参加各级组织的教研活动，各级教研活动坚持学校的考勤制度，缺席者作旷工处理。外出参加教研活动，返校后将听课及相关资料交分管校长检查，分管校长在旅差单上签字，否则所用经费不予报销。</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5、每个教师按各级教研机构安排每期一堂公开课或者示范课，学校定期举办各类优质课竞赛、说课比赛、课件制作比赛等。任课教师（男55周岁以上，女50周岁以上除外）必须参加，不得以任何理由拒绝参加，否则，学校视其不服从学校工作安排，将按有关规定进行严肃处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6、全体教师必须加强政治学习，提高思想觉悟，从人才观念，人才培养的目标规格、途径、形式、方法等方面完成教育思想的转变。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7、教师教研教改工作情况及研究成果纳入学校奖励、评优、考核范围。</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pacing w:line="360" w:lineRule="auto"/>
        <w:ind w:firstLine="480"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4"/>
          <w:szCs w:val="24"/>
        </w:rPr>
        <w:t>8、本规定自发布之日起实施，解释权在教务处。</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86" w:name="_Toc23671"/>
      <w:r>
        <w:rPr>
          <w:rFonts w:hint="eastAsia"/>
          <w:b w:val="0"/>
          <w:bCs/>
          <w:sz w:val="32"/>
          <w:szCs w:val="32"/>
        </w:rPr>
        <w:t>教学研究与改革项目管理办法</w:t>
      </w:r>
      <w:bookmarkEnd w:id="186"/>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187" w:name="_Toc10004"/>
      <w:r>
        <w:rPr>
          <w:rFonts w:hint="eastAsia"/>
          <w:b w:val="0"/>
          <w:bCs/>
          <w:sz w:val="28"/>
          <w:szCs w:val="28"/>
        </w:rPr>
        <w:t>第一章  总    则</w:t>
      </w:r>
      <w:bookmarkEnd w:id="187"/>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第一条</w:t>
      </w:r>
      <w:r>
        <w:rPr>
          <w:rFonts w:hint="eastAsia" w:asciiTheme="minorEastAsia" w:hAnsiTheme="minorEastAsia" w:eastAsiaTheme="minorEastAsia" w:cstheme="minorEastAsia"/>
          <w:color w:val="000000"/>
          <w:kern w:val="0"/>
          <w:sz w:val="24"/>
          <w:szCs w:val="24"/>
        </w:rPr>
        <w:t>  为了适应和谐社会建设与发展对中等</w:t>
      </w:r>
      <w:r>
        <w:rPr>
          <w:rFonts w:hint="eastAsia" w:asciiTheme="minorEastAsia" w:hAnsiTheme="minorEastAsia" w:eastAsiaTheme="minorEastAsia" w:cstheme="minorEastAsia"/>
          <w:color w:val="000000"/>
          <w:kern w:val="0"/>
          <w:sz w:val="24"/>
          <w:szCs w:val="24"/>
          <w:lang w:eastAsia="zh-CN"/>
        </w:rPr>
        <w:t>职业</w:t>
      </w:r>
      <w:r>
        <w:rPr>
          <w:rFonts w:hint="eastAsia" w:asciiTheme="minorEastAsia" w:hAnsiTheme="minorEastAsia" w:eastAsiaTheme="minorEastAsia" w:cstheme="minorEastAsia"/>
          <w:color w:val="000000"/>
          <w:kern w:val="0"/>
          <w:sz w:val="24"/>
          <w:szCs w:val="24"/>
        </w:rPr>
        <w:t>教育教学改革工作的要求，发挥我校教育教学改革研究的优势和潜力，改革和完善我校教育教学改革研究项目管理制度，进一步提高管理工作效率，特制定本办法。</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第二条</w:t>
      </w:r>
      <w:r>
        <w:rPr>
          <w:rFonts w:hint="eastAsia" w:asciiTheme="minorEastAsia" w:hAnsiTheme="minorEastAsia" w:eastAsiaTheme="minorEastAsia" w:cstheme="minorEastAsia"/>
          <w:color w:val="000000"/>
          <w:kern w:val="0"/>
          <w:sz w:val="24"/>
          <w:szCs w:val="24"/>
        </w:rPr>
        <w:t>  我校教育教学改革研究，必须坚定社会主义办学方向，贯彻理论联系实际的方针，深化我校教学研究与改革。</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188" w:name="_Toc28209"/>
      <w:r>
        <w:rPr>
          <w:rFonts w:hint="eastAsia"/>
          <w:b w:val="0"/>
          <w:bCs/>
          <w:sz w:val="28"/>
          <w:szCs w:val="28"/>
        </w:rPr>
        <w:t>第二章  组    织</w:t>
      </w:r>
      <w:bookmarkEnd w:id="188"/>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第三条</w:t>
      </w:r>
      <w:r>
        <w:rPr>
          <w:rFonts w:hint="eastAsia" w:asciiTheme="minorEastAsia" w:hAnsiTheme="minorEastAsia" w:eastAsiaTheme="minorEastAsia" w:cstheme="minorEastAsia"/>
          <w:color w:val="000000"/>
          <w:kern w:val="0"/>
          <w:sz w:val="24"/>
          <w:szCs w:val="24"/>
        </w:rPr>
        <w:t>  教学研究与改革项目工作，在校长领导下进行。教务处负责具体组织和管理。其主要职责是：</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1、组织制定学校教育教学改革研究中长期规划，发布课题指南，确定重点课题。</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2、组织我校教育教学改革研究项目的申报、评审工作，组织项目的年度检查与中期检查，组织校级教学改革研究项目的结题与成果验收及鉴定。</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3、组织各系、部、处</w:t>
      </w:r>
      <w:r>
        <w:rPr>
          <w:rFonts w:hint="eastAsia" w:asciiTheme="minorEastAsia" w:hAnsiTheme="minorEastAsia" w:eastAsiaTheme="minorEastAsia" w:cstheme="minorEastAsia"/>
          <w:color w:val="000000"/>
          <w:kern w:val="0"/>
          <w:sz w:val="24"/>
          <w:szCs w:val="24"/>
          <w:lang w:eastAsia="zh-CN"/>
        </w:rPr>
        <w:t>室</w:t>
      </w:r>
      <w:r>
        <w:rPr>
          <w:rFonts w:hint="eastAsia" w:asciiTheme="minorEastAsia" w:hAnsiTheme="minorEastAsia" w:eastAsiaTheme="minorEastAsia" w:cstheme="minorEastAsia"/>
          <w:color w:val="000000"/>
          <w:kern w:val="0"/>
          <w:sz w:val="24"/>
          <w:szCs w:val="24"/>
        </w:rPr>
        <w:t>等部门研究和交流教育教学改革动态。</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第四条</w:t>
      </w:r>
      <w:r>
        <w:rPr>
          <w:rFonts w:hint="eastAsia" w:asciiTheme="minorEastAsia" w:hAnsiTheme="minorEastAsia" w:eastAsiaTheme="minorEastAsia" w:cstheme="minorEastAsia"/>
          <w:color w:val="000000"/>
          <w:kern w:val="0"/>
          <w:sz w:val="24"/>
          <w:szCs w:val="24"/>
        </w:rPr>
        <w:t>  学校成立教学工作委员会，在教学研究方面负责对教学研究工作予以指导，协助教务处对项目进行指导和管理。</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189" w:name="_Toc26349"/>
      <w:r>
        <w:rPr>
          <w:rFonts w:hint="eastAsia"/>
          <w:b w:val="0"/>
          <w:bCs/>
          <w:sz w:val="28"/>
          <w:szCs w:val="28"/>
        </w:rPr>
        <w:t>第三章 项目申报</w:t>
      </w:r>
      <w:bookmarkEnd w:id="189"/>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第五条</w:t>
      </w:r>
      <w:r>
        <w:rPr>
          <w:rFonts w:hint="eastAsia" w:asciiTheme="minorEastAsia" w:hAnsiTheme="minorEastAsia" w:eastAsiaTheme="minorEastAsia" w:cstheme="minorEastAsia"/>
          <w:color w:val="000000"/>
          <w:kern w:val="0"/>
          <w:sz w:val="24"/>
          <w:szCs w:val="24"/>
        </w:rPr>
        <w:t>  教育教学改革研究项目的申报条件</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1、申请者一般应具有中级以上专业技术职务。</w:t>
      </w:r>
    </w:p>
    <w:p>
      <w:pPr>
        <w:keepNext w:val="0"/>
        <w:keepLines w:val="0"/>
        <w:pageBreakBefore w:val="0"/>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2、项目申请者须具有良好的政治思想素质，具有独立开展和组织研究工作的能力，能作为项目的实际主持者并担负实质性的研究工作；项目研究人员应组成课题组，申请人担任组长。</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3、未按期完成学校教学改革研究项目的主持人不得申请新项目。</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第六条</w:t>
      </w:r>
      <w:r>
        <w:rPr>
          <w:rFonts w:hint="eastAsia" w:asciiTheme="minorEastAsia" w:hAnsiTheme="minorEastAsia" w:eastAsiaTheme="minorEastAsia" w:cstheme="minorEastAsia"/>
          <w:color w:val="000000"/>
          <w:kern w:val="0"/>
          <w:sz w:val="24"/>
          <w:szCs w:val="24"/>
        </w:rPr>
        <w:t>　学校教育教学改革研究项目以各系、部、处</w:t>
      </w:r>
      <w:r>
        <w:rPr>
          <w:rFonts w:hint="eastAsia" w:asciiTheme="minorEastAsia" w:hAnsiTheme="minorEastAsia" w:eastAsiaTheme="minorEastAsia" w:cstheme="minorEastAsia"/>
          <w:color w:val="000000"/>
          <w:kern w:val="0"/>
          <w:sz w:val="24"/>
          <w:szCs w:val="24"/>
          <w:lang w:eastAsia="zh-CN"/>
        </w:rPr>
        <w:t>室</w:t>
      </w:r>
      <w:r>
        <w:rPr>
          <w:rFonts w:hint="eastAsia" w:asciiTheme="minorEastAsia" w:hAnsiTheme="minorEastAsia" w:eastAsiaTheme="minorEastAsia" w:cstheme="minorEastAsia"/>
          <w:color w:val="000000"/>
          <w:kern w:val="0"/>
          <w:sz w:val="24"/>
          <w:szCs w:val="24"/>
        </w:rPr>
        <w:t>为单位（以下简称申报单位）进行申报，不受理个人申报。</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1</w:t>
      </w:r>
      <w:r>
        <w:rPr>
          <w:rFonts w:hint="eastAsia" w:asciiTheme="minorEastAsia" w:hAnsiTheme="minorEastAsia" w:eastAsiaTheme="minorEastAsia" w:cstheme="minorEastAsia"/>
          <w:color w:val="000000"/>
          <w:kern w:val="0"/>
          <w:sz w:val="24"/>
          <w:szCs w:val="24"/>
        </w:rPr>
        <w:t>、报送填写完备的《项目申请表》一式二份。</w:t>
      </w:r>
    </w:p>
    <w:p>
      <w:pPr>
        <w:keepNext w:val="0"/>
        <w:keepLines w:val="0"/>
        <w:pageBreakBefore w:val="0"/>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2、申请人所在单位应对《申请表》内容的真实性、方案的可行性、经费预算的合理性、基本研究条件能否保证和预期目标能否实现，签署具体意见。</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190" w:name="_Toc2478"/>
      <w:r>
        <w:rPr>
          <w:rFonts w:hint="eastAsia"/>
          <w:b w:val="0"/>
          <w:bCs/>
          <w:sz w:val="28"/>
          <w:szCs w:val="28"/>
        </w:rPr>
        <w:t>第四章 项目评审</w:t>
      </w:r>
      <w:bookmarkEnd w:id="190"/>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第七条</w:t>
      </w:r>
      <w:r>
        <w:rPr>
          <w:rFonts w:hint="eastAsia" w:asciiTheme="minorEastAsia" w:hAnsiTheme="minorEastAsia" w:eastAsiaTheme="minorEastAsia" w:cstheme="minorEastAsia"/>
          <w:color w:val="000000"/>
          <w:kern w:val="0"/>
          <w:sz w:val="24"/>
          <w:szCs w:val="24"/>
        </w:rPr>
        <w:t>  学校教务处负责组织对申报项目进行分类汇总和形式审查，组织对所有符合申报要求的项目进行评议。</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第八条</w:t>
      </w:r>
      <w:r>
        <w:rPr>
          <w:rFonts w:hint="eastAsia" w:asciiTheme="minorEastAsia" w:hAnsiTheme="minorEastAsia" w:eastAsiaTheme="minorEastAsia" w:cstheme="minorEastAsia"/>
          <w:color w:val="000000"/>
          <w:kern w:val="0"/>
          <w:sz w:val="24"/>
          <w:szCs w:val="24"/>
        </w:rPr>
        <w:t>  学校教学工作委员会负责申报项目的评审，评审时应注意，对教育教学改革项目不进行重复批准立项，不重复资助。项目评审采取无记名投票方式进行遴选，凡评票数超过评选人数三分之二（含三分之二）者即获通过。</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第九条</w:t>
      </w:r>
      <w:r>
        <w:rPr>
          <w:rFonts w:hint="eastAsia" w:asciiTheme="minorEastAsia" w:hAnsiTheme="minorEastAsia" w:eastAsiaTheme="minorEastAsia" w:cstheme="minorEastAsia"/>
          <w:color w:val="000000"/>
          <w:kern w:val="0"/>
          <w:sz w:val="24"/>
          <w:szCs w:val="24"/>
        </w:rPr>
        <w:t>  教务处对通过遴选的项目进行复核，综合专家评审意见，报请主管校长批准后正式下达。</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191" w:name="_Toc21759"/>
      <w:r>
        <w:rPr>
          <w:rFonts w:hint="eastAsia"/>
          <w:b w:val="0"/>
          <w:bCs/>
          <w:sz w:val="28"/>
          <w:szCs w:val="28"/>
        </w:rPr>
        <w:t>第五章 项目经费</w:t>
      </w:r>
      <w:bookmarkEnd w:id="191"/>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第十条</w:t>
      </w:r>
      <w:r>
        <w:rPr>
          <w:rFonts w:hint="eastAsia" w:asciiTheme="minorEastAsia" w:hAnsiTheme="minorEastAsia" w:eastAsiaTheme="minorEastAsia" w:cstheme="minorEastAsia"/>
          <w:color w:val="000000"/>
          <w:kern w:val="0"/>
          <w:sz w:val="24"/>
          <w:szCs w:val="24"/>
        </w:rPr>
        <w:t>  教育教学改革项目资助经费从学校教育教学改革研究专项经费中拨付，实行“超支不补，追加优秀”的原则。</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第十一条</w:t>
      </w:r>
      <w:r>
        <w:rPr>
          <w:rFonts w:hint="eastAsia" w:asciiTheme="minorEastAsia" w:hAnsiTheme="minorEastAsia" w:eastAsiaTheme="minorEastAsia" w:cstheme="minorEastAsia"/>
          <w:color w:val="000000"/>
          <w:kern w:val="0"/>
          <w:sz w:val="24"/>
          <w:szCs w:val="24"/>
        </w:rPr>
        <w:t>  项目拨款分期进行，第一次拨款与项目同时下达，第二次拨款在项目中期检查之后进行。凡项目未按设计进度完成者，将不再追加资助。</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第十二条</w:t>
      </w:r>
      <w:r>
        <w:rPr>
          <w:rFonts w:hint="eastAsia" w:asciiTheme="minorEastAsia" w:hAnsiTheme="minorEastAsia" w:eastAsiaTheme="minorEastAsia" w:cstheme="minorEastAsia"/>
          <w:color w:val="000000"/>
          <w:kern w:val="0"/>
          <w:sz w:val="24"/>
          <w:szCs w:val="24"/>
        </w:rPr>
        <w:t>  项目经费实行独立建账、专款专用，经费使用权归项目负责人，学校教务处和财务部门负责监督检查。</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项目经费开支范围包括：</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1、图书资料费，指收集资料过程中购买图书、查询资料的费用，以及复印、抄录、翻译等费用。</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2、国内调查研究费用。</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3、文具费，打印费，包括调研报告、咨询报告等打印费用和不宜公开出版的研究成果的印刷费用，以及供评审、鉴定用的研究成果的印制费用；不包括正式出版物的出版补贴。</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w:t>
      </w:r>
      <w:r>
        <w:rPr>
          <w:rFonts w:hint="eastAsia" w:asciiTheme="minorEastAsia" w:hAnsiTheme="minorEastAsia" w:eastAsiaTheme="minorEastAsia" w:cstheme="minorEastAsia"/>
          <w:color w:val="000000"/>
          <w:kern w:val="0"/>
          <w:sz w:val="24"/>
          <w:szCs w:val="24"/>
        </w:rPr>
        <w:t>4、小型会议费，包括为完成项目必须举行的成果评审、验收、鉴定、专题研讨等小型会议费用。</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项目经费不允许课题组以外人员使用，不得用于与课题研究无关的开支。</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192" w:name="_Toc2303"/>
      <w:r>
        <w:rPr>
          <w:rFonts w:hint="eastAsia"/>
          <w:b w:val="0"/>
          <w:bCs/>
          <w:sz w:val="28"/>
          <w:szCs w:val="28"/>
        </w:rPr>
        <w:t>第六章 项目管理</w:t>
      </w:r>
      <w:bookmarkEnd w:id="192"/>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第十三条</w:t>
      </w:r>
      <w:r>
        <w:rPr>
          <w:rFonts w:hint="eastAsia" w:asciiTheme="minorEastAsia" w:hAnsiTheme="minorEastAsia" w:eastAsiaTheme="minorEastAsia" w:cstheme="minorEastAsia"/>
          <w:color w:val="000000"/>
          <w:kern w:val="0"/>
          <w:sz w:val="24"/>
          <w:szCs w:val="24"/>
        </w:rPr>
        <w:t>  校级教研课题的研制周期一般为1年。教务处组织学校教学工作委员会专家对教育教学改革研究项目进行中期检查。其内容：</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w:t>
      </w:r>
      <w:r>
        <w:rPr>
          <w:rFonts w:hint="eastAsia" w:asciiTheme="minorEastAsia" w:hAnsiTheme="minorEastAsia" w:eastAsiaTheme="minorEastAsia" w:cstheme="minorEastAsia"/>
          <w:color w:val="000000"/>
          <w:kern w:val="0"/>
          <w:sz w:val="24"/>
          <w:szCs w:val="24"/>
        </w:rPr>
        <w:t>检查项目负责人及课题组成员是否按计划开展工作，研究进度是否符合项目研究计划的要求；检查项目负责人所在单位为项目研究与实践提供条件的情况；检查项目经费使用情况，开支是否合理。</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第十四条</w:t>
      </w:r>
      <w:r>
        <w:rPr>
          <w:rFonts w:hint="eastAsia" w:asciiTheme="minorEastAsia" w:hAnsiTheme="minorEastAsia" w:eastAsiaTheme="minorEastAsia" w:cstheme="minorEastAsia"/>
          <w:color w:val="000000"/>
          <w:kern w:val="0"/>
          <w:sz w:val="24"/>
          <w:szCs w:val="24"/>
        </w:rPr>
        <w:t>  项目批准立项后不准擅自更改课题研究范围和重点，不得随意变更课题负责人及主研人员。若需变更课题负责人及主研人员或项目的研究条件发生重大变化需要中止的项目，由申报单位审查并报教务处批准。</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第十五条</w:t>
      </w:r>
      <w:r>
        <w:rPr>
          <w:rFonts w:hint="eastAsia" w:asciiTheme="minorEastAsia" w:hAnsiTheme="minorEastAsia" w:eastAsiaTheme="minorEastAsia" w:cstheme="minorEastAsia"/>
          <w:color w:val="000000"/>
          <w:kern w:val="0"/>
          <w:sz w:val="24"/>
          <w:szCs w:val="24"/>
        </w:rPr>
        <w:t>  对下列项目，教务处可以做出撤销项目立项的决定：</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1、自获得批准之日起， 无论何种原因，至中期检查一直未按课题实施计划开展研究工作的项目。</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2、项目实施情况表明，项目负责人不具备按原计划完成研究任务的研究条件和研究能力的项目。</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3、负责人长期出国或因工作变动、健康等原因不能正常进行研究工作。</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4、未经批准擅自变更项目负责人或研究课题。</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撤销的项目经费由学校教务处通知财务处追回，依规定返还到教育教学改革研究专项经费中。</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第十六条</w:t>
      </w:r>
      <w:r>
        <w:rPr>
          <w:rFonts w:hint="eastAsia" w:asciiTheme="minorEastAsia" w:hAnsiTheme="minorEastAsia" w:eastAsiaTheme="minorEastAsia" w:cstheme="minorEastAsia"/>
          <w:color w:val="000000"/>
          <w:kern w:val="0"/>
          <w:sz w:val="24"/>
          <w:szCs w:val="24"/>
        </w:rPr>
        <w:t>  项目如不能按期完成，准备延期者,须有充分理由，并经申报教务处同意，报主管校长批准。</w:t>
      </w:r>
    </w:p>
    <w:p>
      <w:pPr>
        <w:pStyle w:val="3"/>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28"/>
          <w:szCs w:val="28"/>
        </w:rPr>
      </w:pPr>
      <w:bookmarkStart w:id="193" w:name="_Toc22808"/>
      <w:r>
        <w:rPr>
          <w:rFonts w:hint="eastAsia"/>
          <w:b w:val="0"/>
          <w:bCs/>
          <w:sz w:val="28"/>
          <w:szCs w:val="28"/>
        </w:rPr>
        <w:t>第七章 验收与结题</w:t>
      </w:r>
      <w:bookmarkEnd w:id="193"/>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第十七条</w:t>
      </w:r>
      <w:r>
        <w:rPr>
          <w:rFonts w:hint="eastAsia" w:asciiTheme="minorEastAsia" w:hAnsiTheme="minorEastAsia" w:eastAsiaTheme="minorEastAsia" w:cstheme="minorEastAsia"/>
          <w:color w:val="000000"/>
          <w:kern w:val="0"/>
          <w:sz w:val="24"/>
          <w:szCs w:val="24"/>
        </w:rPr>
        <w:t>  学校教育教学研究项目须经过成果验收和项目结题。对于按研究计划完成了研究任务的项目，项目负责人应及时向教务处申请结题，并撰写结题报告和填写相应结题表格。</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第十八条</w:t>
      </w:r>
      <w:r>
        <w:rPr>
          <w:rFonts w:hint="eastAsia" w:asciiTheme="minorEastAsia" w:hAnsiTheme="minorEastAsia" w:eastAsiaTheme="minorEastAsia" w:cstheme="minorEastAsia"/>
          <w:color w:val="000000"/>
          <w:kern w:val="0"/>
          <w:sz w:val="24"/>
          <w:szCs w:val="24"/>
        </w:rPr>
        <w:t>  验收专家小组的组成：</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1、由教务处指定的学校教学工作委员会的专家组成验收小组。验收小组一般由3—5人组成，设组长1人。验收小组成员应由思想政治水平和学术水平较高、有一定学术权威的专家学者担任。</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2、本课题组成员不能参加验收小组，所在单位参加验收小组的专家不应超过1人，并且不能担任验收小组组长。</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第十九条</w:t>
      </w:r>
      <w:r>
        <w:rPr>
          <w:rFonts w:hint="eastAsia" w:asciiTheme="minorEastAsia" w:hAnsiTheme="minorEastAsia" w:eastAsiaTheme="minorEastAsia" w:cstheme="minorEastAsia"/>
          <w:color w:val="000000"/>
          <w:kern w:val="0"/>
          <w:sz w:val="24"/>
          <w:szCs w:val="24"/>
        </w:rPr>
        <w:t>  项目验收的标准和内容：　　</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1、项目研究成果是否坚持以马列主义、毛泽东思想和邓小平理论</w:t>
      </w:r>
      <w:r>
        <w:rPr>
          <w:rFonts w:hint="eastAsia" w:asciiTheme="minorEastAsia" w:hAnsiTheme="minorEastAsia" w:eastAsiaTheme="minorEastAsia" w:cstheme="minorEastAsia"/>
          <w:color w:val="000000"/>
          <w:kern w:val="0"/>
          <w:sz w:val="24"/>
          <w:szCs w:val="24"/>
          <w:lang w:eastAsia="zh-CN"/>
        </w:rPr>
        <w:t>、三个代表、科学发展观和习近平新时代中国特色社会主义思想</w:t>
      </w:r>
      <w:r>
        <w:rPr>
          <w:rFonts w:hint="eastAsia" w:asciiTheme="minorEastAsia" w:hAnsiTheme="minorEastAsia" w:eastAsiaTheme="minorEastAsia" w:cstheme="minorEastAsia"/>
          <w:color w:val="000000"/>
          <w:kern w:val="0"/>
          <w:sz w:val="24"/>
          <w:szCs w:val="24"/>
        </w:rPr>
        <w:t>为指导，是否符合党的基本路线和基本方针。</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2、项目实施是否达到了项目申报书中有关成果的设计要求。</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3、项目研究成果中提出的理论、观点、方法和建议、对策等是否具有科学性和创造性。</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4、项目研究成果所依据和使用的资料与数据是否准确、完整。</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5、项目研究所运用的方法以及手段是否具有可靠性和先进性。</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6、项目研究成果有何理论意义、实践意义和学术价值，达到何种水平，已有或预期综合效益如何。</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7、项目研究尚存在哪些问题和不足，该领域上有什么问题值得深入研究，今后努力方向。</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8、对项目研究成果是否能通过验收或项目是否可以结题应作出明确结论。</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  第二十条</w:t>
      </w:r>
      <w:r>
        <w:rPr>
          <w:rFonts w:hint="eastAsia" w:asciiTheme="minorEastAsia" w:hAnsiTheme="minorEastAsia" w:eastAsiaTheme="minorEastAsia" w:cstheme="minorEastAsia"/>
          <w:color w:val="000000"/>
          <w:kern w:val="0"/>
          <w:sz w:val="24"/>
          <w:szCs w:val="24"/>
        </w:rPr>
        <w:t>  未通过项目验收与结题的项目，若有修改基础，可允许课题组继续进行研究工作，并在规定期限内重新申请验收与结题。</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第二十一条  </w:t>
      </w:r>
      <w:r>
        <w:rPr>
          <w:rFonts w:hint="eastAsia" w:asciiTheme="minorEastAsia" w:hAnsiTheme="minorEastAsia" w:eastAsiaTheme="minorEastAsia" w:cstheme="minorEastAsia"/>
          <w:color w:val="000000"/>
          <w:kern w:val="0"/>
          <w:sz w:val="24"/>
          <w:szCs w:val="24"/>
        </w:rPr>
        <w:t>项目若通过验收或结题，项目负责人应将结题材料报送教务处存档。</w:t>
      </w: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194" w:name="_Toc23222"/>
      <w:r>
        <w:rPr>
          <w:rFonts w:hint="eastAsia"/>
          <w:b w:val="0"/>
          <w:bCs/>
          <w:sz w:val="32"/>
          <w:szCs w:val="32"/>
        </w:rPr>
        <w:t>教学成果奖评选与奖励办法</w:t>
      </w:r>
      <w:bookmarkEnd w:id="194"/>
    </w:p>
    <w:p>
      <w:pPr>
        <w:keepNext w:val="0"/>
        <w:keepLines w:val="0"/>
        <w:pageBreakBefore w:val="0"/>
        <w:widowControl/>
        <w:kinsoku/>
        <w:overflowPunct/>
        <w:bidi w:val="0"/>
        <w:spacing w:before="156" w:beforeLines="50"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为了贯彻落实国务院颁布的《教学成果奖励条例》，鼓励我校广大教师深入开展教学改革与研究，努力探索教学规律，不断提高教学水平和教学质量，特制定本实施办法。</w:t>
      </w:r>
    </w:p>
    <w:p>
      <w:pPr>
        <w:pStyle w:val="3"/>
        <w:pageBreakBefore w:val="0"/>
        <w:kinsoku/>
        <w:overflowPunct/>
        <w:bidi w:val="0"/>
        <w:spacing w:line="360" w:lineRule="auto"/>
        <w:ind w:firstLine="480" w:firstLineChars="200"/>
        <w:jc w:val="both"/>
        <w:rPr>
          <w:rFonts w:hint="eastAsia" w:asciiTheme="minorEastAsia" w:hAnsiTheme="minorEastAsia" w:eastAsiaTheme="minorEastAsia" w:cstheme="minorEastAsia"/>
          <w:b w:val="0"/>
          <w:bCs w:val="0"/>
          <w:kern w:val="0"/>
          <w:sz w:val="24"/>
          <w:szCs w:val="24"/>
        </w:rPr>
      </w:pPr>
      <w:bookmarkStart w:id="195" w:name="_Toc7569"/>
      <w:r>
        <w:rPr>
          <w:rFonts w:hint="eastAsia" w:ascii="黑体" w:hAnsi="黑体" w:eastAsia="黑体" w:cs="黑体"/>
          <w:b w:val="0"/>
          <w:bCs w:val="0"/>
          <w:color w:val="000000"/>
          <w:sz w:val="24"/>
          <w:szCs w:val="24"/>
        </w:rPr>
        <w:t>一、成果奖励范围</w:t>
      </w:r>
      <w:bookmarkEnd w:id="195"/>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1．我校教师、教学研究人员、教学辅助人员、教学管理干部，均可根据本实施办法申请教学成果奖。</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2．教学成果主要包括：在专业建设、课程建设、教材建设、实验和实习基地建设，教学实践、教学方法、教学管理、教书育人等各个方面取得显著成绩的集体与个人。</w:t>
      </w:r>
    </w:p>
    <w:p>
      <w:pPr>
        <w:pStyle w:val="3"/>
        <w:pageBreakBefore w:val="0"/>
        <w:kinsoku/>
        <w:overflowPunct/>
        <w:bidi w:val="0"/>
        <w:spacing w:line="360" w:lineRule="auto"/>
        <w:ind w:firstLine="480" w:firstLineChars="200"/>
        <w:jc w:val="both"/>
        <w:rPr>
          <w:rFonts w:hint="eastAsia"/>
          <w:b w:val="0"/>
          <w:bCs/>
          <w:sz w:val="24"/>
          <w:szCs w:val="24"/>
        </w:rPr>
      </w:pPr>
      <w:bookmarkStart w:id="196" w:name="_Toc25996"/>
      <w:r>
        <w:rPr>
          <w:rFonts w:hint="eastAsia"/>
          <w:b w:val="0"/>
          <w:bCs/>
          <w:sz w:val="24"/>
          <w:szCs w:val="24"/>
          <w:lang w:val="en-US" w:eastAsia="zh-CN"/>
        </w:rPr>
        <w:t>二、成果的申请条件</w:t>
      </w:r>
      <w:bookmarkEnd w:id="196"/>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凡申请学校教学成果奖，必须具备以下条件：</w:t>
      </w:r>
    </w:p>
    <w:p>
      <w:pPr>
        <w:keepNext w:val="0"/>
        <w:keepLines w:val="0"/>
        <w:pageBreakBefore w:val="0"/>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1．教育思想正确，符合社会主义办学方向和教育规律，贯彻党的教育方针、政策，符合</w:t>
      </w:r>
      <w:r>
        <w:rPr>
          <w:rFonts w:hint="eastAsia" w:asciiTheme="minorEastAsia" w:hAnsiTheme="minorEastAsia" w:eastAsiaTheme="minorEastAsia" w:cstheme="minorEastAsia"/>
          <w:kern w:val="0"/>
          <w:sz w:val="24"/>
          <w:szCs w:val="24"/>
          <w:lang w:eastAsia="zh-CN"/>
        </w:rPr>
        <w:t>中职</w:t>
      </w:r>
      <w:r>
        <w:rPr>
          <w:rFonts w:hint="eastAsia" w:asciiTheme="minorEastAsia" w:hAnsiTheme="minorEastAsia" w:eastAsiaTheme="minorEastAsia" w:cstheme="minorEastAsia"/>
          <w:kern w:val="0"/>
          <w:sz w:val="24"/>
          <w:szCs w:val="24"/>
        </w:rPr>
        <w:t>教育改革和发展方向。</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2．具有创新性、科学性和实用性，在一定范围内有示范作用和推广价值。</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3．有反映本项成果的较高水平的论文或科研总结。</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4．申请人或集体的主要成员必须具有良好的思想品德和职业道德。集体完成的成果，由成果的主要完成人申请，每项成果的主要完成人不得超过5人。</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5．申请人或集体的主要成员，一般应在相应岗位上连续工作</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三年以上。</w:t>
      </w:r>
    </w:p>
    <w:p>
      <w:pPr>
        <w:pStyle w:val="3"/>
        <w:pageBreakBefore w:val="0"/>
        <w:kinsoku/>
        <w:overflowPunct/>
        <w:bidi w:val="0"/>
        <w:spacing w:line="360" w:lineRule="auto"/>
        <w:ind w:firstLine="480" w:firstLineChars="200"/>
        <w:jc w:val="both"/>
        <w:rPr>
          <w:rStyle w:val="28"/>
          <w:rFonts w:hint="eastAsia"/>
          <w:b w:val="0"/>
          <w:bCs/>
          <w:sz w:val="24"/>
          <w:szCs w:val="24"/>
        </w:rPr>
      </w:pPr>
      <w:bookmarkStart w:id="197" w:name="_Toc25826"/>
      <w:r>
        <w:rPr>
          <w:rStyle w:val="28"/>
          <w:rFonts w:hint="eastAsia"/>
          <w:b w:val="0"/>
          <w:bCs/>
          <w:sz w:val="24"/>
          <w:szCs w:val="24"/>
          <w:lang w:val="en-US" w:eastAsia="zh-CN"/>
        </w:rPr>
        <w:t>三、申请办法与评选程序</w:t>
      </w:r>
      <w:bookmarkEnd w:id="197"/>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1．申请集体或个人向所在部门领取并填写《学校教学成果奖申请书》，以及反映成果的主要材料，包括论文、著作、研究报告、经验总结、获奖证书、成果鉴定书（或项目验收结题报告）等。</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2．所在部门审核，择优推荐，严把质量关，并将申请书及其评选材料交教务处汇总。</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3．教务处代表教学职能部门对申报材料核实后，交学校学术委员会评审。</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4．学校教学成果奖严格按照条件评审，校学术委员会以无记名投票方式，民主评选获奖项目。</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5．在评出校级教学成果奖的基础上，对获得校级特等奖或一等奖的，择优向</w:t>
      </w:r>
      <w:r>
        <w:rPr>
          <w:rFonts w:hint="eastAsia" w:asciiTheme="minorEastAsia" w:hAnsiTheme="minorEastAsia" w:eastAsiaTheme="minorEastAsia" w:cstheme="minorEastAsia"/>
          <w:kern w:val="0"/>
          <w:sz w:val="24"/>
          <w:szCs w:val="24"/>
          <w:lang w:eastAsia="zh-CN"/>
        </w:rPr>
        <w:t>长沙市、</w:t>
      </w:r>
      <w:r>
        <w:rPr>
          <w:rFonts w:hint="eastAsia" w:asciiTheme="minorEastAsia" w:hAnsiTheme="minorEastAsia" w:eastAsiaTheme="minorEastAsia" w:cstheme="minorEastAsia"/>
          <w:kern w:val="0"/>
          <w:sz w:val="24"/>
          <w:szCs w:val="24"/>
        </w:rPr>
        <w:t>省教育厅推荐</w:t>
      </w:r>
      <w:r>
        <w:rPr>
          <w:rFonts w:hint="eastAsia" w:asciiTheme="minorEastAsia" w:hAnsiTheme="minorEastAsia" w:eastAsiaTheme="minorEastAsia" w:cstheme="minorEastAsia"/>
          <w:kern w:val="0"/>
          <w:sz w:val="24"/>
          <w:szCs w:val="24"/>
          <w:lang w:eastAsia="zh-CN"/>
        </w:rPr>
        <w:t>长沙市、</w:t>
      </w:r>
      <w:r>
        <w:rPr>
          <w:rFonts w:hint="eastAsia" w:asciiTheme="minorEastAsia" w:hAnsiTheme="minorEastAsia" w:eastAsiaTheme="minorEastAsia" w:cstheme="minorEastAsia"/>
          <w:kern w:val="0"/>
          <w:sz w:val="24"/>
          <w:szCs w:val="24"/>
        </w:rPr>
        <w:t>湖南省教学成果奖及国家教学成果奖。</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6．获得学校教学成果奖的成果及获奖者，将予以公布，任何组织和个人都可以在成果公布之后提出异议。对成果的异议应以书面形式提出，单位提出的异议须写明联系人的姓名，并加盖公章；个人提出的异议须写明本人真实信息，否则不予受理。学校对提出异议的单位或个人将给予保密，对泄密者和诬告者追究责任。对有异议的成果，学校将组织人员核实，学校获奖项目异议期为15天。如经查实确属弄虚作假，即取消该成果的获奖资格。</w:t>
      </w:r>
    </w:p>
    <w:p>
      <w:pPr>
        <w:pStyle w:val="3"/>
        <w:pageBreakBefore w:val="0"/>
        <w:kinsoku/>
        <w:overflowPunct/>
        <w:bidi w:val="0"/>
        <w:spacing w:line="360" w:lineRule="auto"/>
        <w:ind w:firstLine="480" w:firstLineChars="200"/>
        <w:jc w:val="both"/>
        <w:rPr>
          <w:rFonts w:hint="eastAsia"/>
          <w:b w:val="0"/>
          <w:bCs/>
          <w:sz w:val="24"/>
          <w:szCs w:val="24"/>
        </w:rPr>
      </w:pPr>
      <w:bookmarkStart w:id="198" w:name="_Toc1594"/>
      <w:r>
        <w:rPr>
          <w:rFonts w:hint="eastAsia"/>
          <w:b w:val="0"/>
          <w:bCs/>
          <w:sz w:val="24"/>
          <w:szCs w:val="24"/>
          <w:lang w:val="en-US" w:eastAsia="zh-CN"/>
        </w:rPr>
        <w:t>四、成果奖励</w:t>
      </w:r>
      <w:bookmarkEnd w:id="198"/>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1．学校教学成果奖分为特等奖和一、二、三等奖。</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2．对获奖成果，授予荣誉证书和奖金</w:t>
      </w:r>
      <w:r>
        <w:rPr>
          <w:rFonts w:hint="eastAsia" w:asciiTheme="minorEastAsia" w:hAnsiTheme="minorEastAsia" w:eastAsiaTheme="minorEastAsia" w:cstheme="minorEastAsia"/>
          <w:kern w:val="0"/>
          <w:sz w:val="24"/>
          <w:szCs w:val="24"/>
          <w:lang w:val="en-US" w:eastAsia="zh-CN"/>
        </w:rPr>
        <w:t>(参照科研奖励办法执行)</w:t>
      </w:r>
      <w:r>
        <w:rPr>
          <w:rFonts w:hint="eastAsia" w:asciiTheme="minorEastAsia" w:hAnsiTheme="minorEastAsia" w:eastAsiaTheme="minorEastAsia" w:cstheme="minorEastAsia"/>
          <w:kern w:val="0"/>
          <w:sz w:val="24"/>
          <w:szCs w:val="24"/>
        </w:rPr>
        <w:t>。</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3．为了鼓励广大教师参与教学改革，积极申报教学成果奖，凡获国家级、省级奖励的，学校将给予1：1配套奖金。</w:t>
      </w:r>
    </w:p>
    <w:p>
      <w:pPr>
        <w:keepNext w:val="0"/>
        <w:keepLines w:val="0"/>
        <w:pageBreakBefore w:val="0"/>
        <w:widowControl/>
        <w:kinsoku/>
        <w:overflowPunct/>
        <w:bidi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4．教学成果奖的奖金，归获奖者个人所有，任何单位或个人不得截留。获奖材料记入个人档案，作为评定职称、晋级增薪的重要依据。</w:t>
      </w:r>
    </w:p>
    <w:p>
      <w:pPr>
        <w:pStyle w:val="3"/>
        <w:pageBreakBefore w:val="0"/>
        <w:kinsoku/>
        <w:overflowPunct/>
        <w:bidi w:val="0"/>
        <w:spacing w:line="360" w:lineRule="auto"/>
        <w:ind w:firstLine="480" w:firstLineChars="200"/>
        <w:jc w:val="both"/>
        <w:rPr>
          <w:rFonts w:hint="eastAsia"/>
          <w:b w:val="0"/>
          <w:bCs/>
          <w:sz w:val="24"/>
          <w:szCs w:val="24"/>
          <w:lang w:val="en-US" w:eastAsia="zh-CN"/>
        </w:rPr>
      </w:pPr>
      <w:bookmarkStart w:id="199" w:name="_Toc5271"/>
      <w:r>
        <w:rPr>
          <w:rFonts w:hint="eastAsia"/>
          <w:b w:val="0"/>
          <w:bCs/>
          <w:sz w:val="24"/>
          <w:szCs w:val="24"/>
          <w:lang w:val="en-US" w:eastAsia="zh-CN"/>
        </w:rPr>
        <w:t>五、教学及技能比赛奖励</w:t>
      </w:r>
      <w:bookmarkEnd w:id="199"/>
    </w:p>
    <w:p>
      <w:pPr>
        <w:keepNext w:val="0"/>
        <w:keepLines w:val="0"/>
        <w:pageBreakBefore w:val="0"/>
        <w:widowControl/>
        <w:numPr>
          <w:ilvl w:val="0"/>
          <w:numId w:val="0"/>
        </w:numPr>
        <w:kinsoku/>
        <w:overflowPunct/>
        <w:bidi w:val="0"/>
        <w:spacing w:line="360" w:lineRule="auto"/>
        <w:ind w:left="8" w:leftChars="0" w:firstLine="360" w:firstLineChars="15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eastAsia="zh-CN"/>
        </w:rPr>
        <w:t>学校鼓励广大教师和学生参加省、市、县教育行政部门举行的各种教学、技能比赛。</w:t>
      </w:r>
    </w:p>
    <w:p>
      <w:pPr>
        <w:keepNext w:val="0"/>
        <w:keepLines w:val="0"/>
        <w:pageBreakBefore w:val="0"/>
        <w:widowControl/>
        <w:numPr>
          <w:ilvl w:val="0"/>
          <w:numId w:val="0"/>
        </w:numPr>
        <w:kinsoku/>
        <w:overflowPunct/>
        <w:bidi w:val="0"/>
        <w:spacing w:line="360" w:lineRule="auto"/>
        <w:ind w:left="8" w:leftChars="0" w:firstLine="360" w:firstLineChars="150"/>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2.组织学生参与的比赛项目，对指导培训学生的教师，根据实际工作量计算课时。原则上每天按6学时计算。</w:t>
      </w:r>
    </w:p>
    <w:p>
      <w:pPr>
        <w:keepNext w:val="0"/>
        <w:keepLines w:val="0"/>
        <w:pageBreakBefore w:val="0"/>
        <w:widowControl/>
        <w:numPr>
          <w:ilvl w:val="0"/>
          <w:numId w:val="0"/>
        </w:numPr>
        <w:kinsoku/>
        <w:overflowPunct/>
        <w:bidi w:val="0"/>
        <w:spacing w:line="360" w:lineRule="auto"/>
        <w:ind w:leftChars="175"/>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3.获得名次的教师教学比赛奖励标准</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级别</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名次</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奖金(元)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国家级</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省级</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市级</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县级</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校级</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84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84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w:t>
            </w:r>
          </w:p>
        </w:tc>
      </w:tr>
    </w:tbl>
    <w:p>
      <w:pPr>
        <w:keepNext w:val="0"/>
        <w:keepLines w:val="0"/>
        <w:pageBreakBefore w:val="0"/>
        <w:widowControl/>
        <w:numPr>
          <w:ilvl w:val="0"/>
          <w:numId w:val="13"/>
        </w:numPr>
        <w:kinsoku/>
        <w:overflowPunct/>
        <w:bidi w:val="0"/>
        <w:spacing w:line="360" w:lineRule="auto"/>
        <w:ind w:leftChars="175"/>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组织学生参加比赛获得名次的学生及指导教师奖励标准</w:t>
      </w:r>
    </w:p>
    <w:tbl>
      <w:tblPr>
        <w:tblStyle w:val="16"/>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2131"/>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级别</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名次</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学生奖金(元)</w:t>
            </w:r>
          </w:p>
        </w:tc>
        <w:tc>
          <w:tcPr>
            <w:tcW w:w="2369"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指导教师奖金(元)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国家级</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5000</w:t>
            </w:r>
          </w:p>
        </w:tc>
        <w:tc>
          <w:tcPr>
            <w:tcW w:w="2369"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3000</w:t>
            </w:r>
          </w:p>
        </w:tc>
        <w:tc>
          <w:tcPr>
            <w:tcW w:w="2369"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2000</w:t>
            </w:r>
          </w:p>
        </w:tc>
        <w:tc>
          <w:tcPr>
            <w:tcW w:w="2369"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省级</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1000</w:t>
            </w:r>
          </w:p>
        </w:tc>
        <w:tc>
          <w:tcPr>
            <w:tcW w:w="2369"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600</w:t>
            </w:r>
          </w:p>
        </w:tc>
        <w:tc>
          <w:tcPr>
            <w:tcW w:w="2369"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c>
          <w:tcPr>
            <w:tcW w:w="2369"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市级</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500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县级</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restart"/>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校级</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一等奖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二等奖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130" w:type="dxa"/>
            <w:vMerge w:val="continue"/>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三等奖</w:t>
            </w:r>
          </w:p>
        </w:tc>
        <w:tc>
          <w:tcPr>
            <w:tcW w:w="2131" w:type="dxa"/>
            <w:vAlign w:val="center"/>
          </w:tcPr>
          <w:p>
            <w:pPr>
              <w:keepNext w:val="0"/>
              <w:keepLines w:val="0"/>
              <w:pageBreakBefore w:val="0"/>
              <w:widowControl/>
              <w:numPr>
                <w:ilvl w:val="0"/>
                <w:numId w:val="0"/>
              </w:numPr>
              <w:kinsoku/>
              <w:overflowPunct/>
              <w:bidi w:val="0"/>
              <w:spacing w:line="360" w:lineRule="auto"/>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w:t>
            </w:r>
          </w:p>
        </w:tc>
        <w:tc>
          <w:tcPr>
            <w:tcW w:w="2369" w:type="dxa"/>
            <w:vAlign w:val="center"/>
          </w:tcPr>
          <w:p>
            <w:pPr>
              <w:keepNext w:val="0"/>
              <w:keepLines w:val="0"/>
              <w:pageBreakBefore w:val="0"/>
              <w:widowControl/>
              <w:numPr>
                <w:ilvl w:val="0"/>
                <w:numId w:val="0"/>
              </w:numPr>
              <w:kinsoku/>
              <w:overflowPunct/>
              <w:bidi w:val="0"/>
              <w:spacing w:line="360" w:lineRule="auto"/>
              <w:ind w:left="0" w:leftChars="0" w:firstLine="0" w:firstLineChars="0"/>
              <w:jc w:val="center"/>
              <w:rPr>
                <w:rFonts w:hint="eastAsia" w:asciiTheme="minorEastAsia" w:hAnsiTheme="minorEastAsia" w:eastAsiaTheme="minorEastAsia" w:cstheme="minorEastAsia"/>
                <w:kern w:val="0"/>
                <w:sz w:val="24"/>
                <w:szCs w:val="24"/>
                <w:vertAlign w:val="baseline"/>
                <w:lang w:val="en-US" w:eastAsia="zh-CN"/>
              </w:rPr>
            </w:pPr>
            <w:r>
              <w:rPr>
                <w:rFonts w:hint="eastAsia" w:asciiTheme="minorEastAsia" w:hAnsiTheme="minorEastAsia" w:eastAsiaTheme="minorEastAsia" w:cstheme="minorEastAsia"/>
                <w:kern w:val="0"/>
                <w:sz w:val="24"/>
                <w:szCs w:val="24"/>
                <w:vertAlign w:val="baseline"/>
                <w:lang w:val="en-US" w:eastAsia="zh-CN"/>
              </w:rPr>
              <w:t>100</w:t>
            </w:r>
          </w:p>
        </w:tc>
      </w:tr>
    </w:tbl>
    <w:p>
      <w:pPr>
        <w:keepNext w:val="0"/>
        <w:keepLines w:val="0"/>
        <w:pageBreakBefore w:val="0"/>
        <w:widowControl/>
        <w:numPr>
          <w:ilvl w:val="0"/>
          <w:numId w:val="0"/>
        </w:numPr>
        <w:kinsoku/>
        <w:overflowPunct/>
        <w:bidi w:val="0"/>
        <w:spacing w:line="360" w:lineRule="auto"/>
        <w:jc w:val="left"/>
        <w:rPr>
          <w:rFonts w:hint="eastAsia" w:asciiTheme="minorEastAsia" w:hAnsiTheme="minorEastAsia" w:eastAsiaTheme="minorEastAsia" w:cstheme="minorEastAsia"/>
          <w:kern w:val="0"/>
          <w:sz w:val="24"/>
          <w:szCs w:val="24"/>
          <w:lang w:val="en-US" w:eastAsia="zh-CN"/>
        </w:rPr>
      </w:pPr>
    </w:p>
    <w:p>
      <w:pPr>
        <w:keepNext w:val="0"/>
        <w:keepLines w:val="0"/>
        <w:pageBreakBefore w:val="0"/>
        <w:kinsoku/>
        <w:overflowPunct/>
        <w:bidi w:val="0"/>
        <w:spacing w:line="360" w:lineRule="auto"/>
        <w:jc w:val="left"/>
        <w:rPr>
          <w:rStyle w:val="22"/>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eastAsia="zh-CN"/>
        </w:rPr>
        <w:t>六</w:t>
      </w:r>
      <w:r>
        <w:rPr>
          <w:rFonts w:hint="eastAsia" w:asciiTheme="minorEastAsia" w:hAnsiTheme="minorEastAsia" w:eastAsiaTheme="minorEastAsia" w:cstheme="minorEastAsia"/>
          <w:kern w:val="0"/>
          <w:sz w:val="24"/>
          <w:szCs w:val="24"/>
        </w:rPr>
        <w:t>、本实施办法由教务处负责解释。</w:t>
      </w:r>
    </w:p>
    <w:p>
      <w:pPr>
        <w:keepNext w:val="0"/>
        <w:keepLines w:val="0"/>
        <w:pageBreakBefore w:val="0"/>
        <w:kinsoku/>
        <w:overflowPunct/>
        <w:bidi w:val="0"/>
        <w:spacing w:line="360" w:lineRule="auto"/>
        <w:jc w:val="both"/>
        <w:rPr>
          <w:rStyle w:val="22"/>
          <w:rFonts w:hint="eastAsia" w:asciiTheme="minorEastAsia" w:hAnsiTheme="minorEastAsia" w:eastAsiaTheme="minorEastAsia" w:cstheme="minorEastAsia"/>
          <w:b/>
          <w:bCs/>
          <w:sz w:val="24"/>
          <w:szCs w:val="24"/>
        </w:rPr>
      </w:pPr>
    </w:p>
    <w:p>
      <w:pPr>
        <w:pStyle w:val="2"/>
        <w:keepNext/>
        <w:keepLines/>
        <w:pageBreakBefore w:val="0"/>
        <w:widowControl w:val="0"/>
        <w:kinsoku/>
        <w:wordWrap/>
        <w:overflowPunct/>
        <w:topLinePunct w:val="0"/>
        <w:autoSpaceDE/>
        <w:autoSpaceDN/>
        <w:bidi w:val="0"/>
        <w:adjustRightInd/>
        <w:snapToGrid/>
        <w:spacing w:line="360" w:lineRule="auto"/>
        <w:textAlignment w:val="auto"/>
        <w:rPr>
          <w:rFonts w:hint="eastAsia"/>
          <w:b w:val="0"/>
          <w:bCs/>
          <w:sz w:val="32"/>
          <w:szCs w:val="32"/>
        </w:rPr>
      </w:pPr>
      <w:bookmarkStart w:id="200" w:name="_Toc24836"/>
      <w:r>
        <w:rPr>
          <w:rFonts w:hint="eastAsia"/>
          <w:b w:val="0"/>
          <w:bCs/>
          <w:sz w:val="32"/>
          <w:szCs w:val="32"/>
        </w:rPr>
        <w:t>科研工作管理办法</w:t>
      </w:r>
      <w:bookmarkEnd w:id="200"/>
    </w:p>
    <w:p>
      <w:pPr>
        <w:pStyle w:val="3"/>
        <w:pageBreakBefore w:val="0"/>
        <w:kinsoku/>
        <w:overflowPunct/>
        <w:bidi w:val="0"/>
        <w:spacing w:line="360" w:lineRule="auto"/>
        <w:rPr>
          <w:rFonts w:hint="eastAsia"/>
          <w:b w:val="0"/>
          <w:bCs/>
          <w:sz w:val="28"/>
          <w:szCs w:val="28"/>
        </w:rPr>
      </w:pPr>
      <w:bookmarkStart w:id="201" w:name="_Toc26913"/>
      <w:r>
        <w:rPr>
          <w:rFonts w:hint="eastAsia"/>
          <w:b w:val="0"/>
          <w:bCs/>
          <w:sz w:val="28"/>
          <w:szCs w:val="28"/>
        </w:rPr>
        <w:t>第一章　总则</w:t>
      </w:r>
      <w:bookmarkEnd w:id="201"/>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第一条</w:t>
      </w:r>
      <w:r>
        <w:rPr>
          <w:rFonts w:hint="eastAsia" w:asciiTheme="minorEastAsia" w:hAnsiTheme="minorEastAsia" w:eastAsiaTheme="minorEastAsia" w:cstheme="minorEastAsia"/>
          <w:kern w:val="0"/>
          <w:sz w:val="24"/>
          <w:szCs w:val="24"/>
        </w:rPr>
        <w:t xml:space="preserve">  为了加强科研管理，推动我校科研工作的开展，充分发挥科学研究在在学校改革发展中的促进作用，根据《中华人民共和国科技进步法》、《中华人民共和国技术合同法》、《中华人民共和国专利法》、《中华人民共和国著作权法》、《中华人民共和国科技成果转化法》和《湖南省科学技术进步条例》、《湖南省科学技术普及条例》等法律法规，结合学校实际，</w:t>
      </w:r>
      <w:r>
        <w:rPr>
          <w:rFonts w:hint="eastAsia" w:asciiTheme="minorEastAsia" w:hAnsiTheme="minorEastAsia" w:eastAsiaTheme="minorEastAsia" w:cstheme="minorEastAsia"/>
          <w:kern w:val="0"/>
          <w:sz w:val="24"/>
          <w:szCs w:val="24"/>
          <w:lang w:eastAsia="zh-CN"/>
        </w:rPr>
        <w:t>参照专科学校管理办法，</w:t>
      </w:r>
      <w:r>
        <w:rPr>
          <w:rFonts w:hint="eastAsia" w:asciiTheme="minorEastAsia" w:hAnsiTheme="minorEastAsia" w:eastAsiaTheme="minorEastAsia" w:cstheme="minorEastAsia"/>
          <w:kern w:val="0"/>
          <w:sz w:val="24"/>
          <w:szCs w:val="24"/>
        </w:rPr>
        <w:t xml:space="preserve">特制订本办法。 </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b/>
          <w:bCs/>
          <w:kern w:val="0"/>
          <w:sz w:val="24"/>
          <w:szCs w:val="24"/>
        </w:rPr>
        <w:t xml:space="preserve">  第二条 </w:t>
      </w:r>
      <w:r>
        <w:rPr>
          <w:rFonts w:hint="eastAsia" w:asciiTheme="minorEastAsia" w:hAnsiTheme="minorEastAsia" w:eastAsiaTheme="minorEastAsia" w:cstheme="minorEastAsia"/>
          <w:kern w:val="0"/>
          <w:sz w:val="24"/>
          <w:szCs w:val="24"/>
        </w:rPr>
        <w:t xml:space="preserve"> 学校积极开展科学研究工作，以促进教学质量和学术水平的提高，促进高质量人才的培养，更好地为学校的改革发展服务，为国民经济和社会发展服务。</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 xml:space="preserve">第三条 </w:t>
      </w:r>
      <w:r>
        <w:rPr>
          <w:rFonts w:hint="eastAsia" w:asciiTheme="minorEastAsia" w:hAnsiTheme="minorEastAsia" w:eastAsiaTheme="minorEastAsia" w:cstheme="minorEastAsia"/>
          <w:kern w:val="0"/>
          <w:sz w:val="24"/>
          <w:szCs w:val="24"/>
        </w:rPr>
        <w:t xml:space="preserve"> 科学研究工作应根据我校在湖南教育体系和卫生体系中的地位和作用，结合我校长远战略目标和当前的实际情况，注重现代教育理论与方法研究、现代教育技术的应用研究以及各个学科的研究，在科学研究工作方面逐步形成学校的特色和优势。</w:t>
      </w:r>
      <w:r>
        <w:rPr>
          <w:rFonts w:hint="eastAsia" w:asciiTheme="minorEastAsia" w:hAnsiTheme="minorEastAsia" w:eastAsiaTheme="minorEastAsia" w:cstheme="minorEastAsia"/>
          <w:kern w:val="0"/>
          <w:sz w:val="24"/>
          <w:szCs w:val="24"/>
        </w:rPr>
        <w:br w:type="textWrapping"/>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b/>
          <w:bCs/>
          <w:kern w:val="0"/>
          <w:sz w:val="24"/>
          <w:szCs w:val="24"/>
        </w:rPr>
        <w:t xml:space="preserve">  第四条 </w:t>
      </w:r>
      <w:r>
        <w:rPr>
          <w:rFonts w:hint="eastAsia" w:asciiTheme="minorEastAsia" w:hAnsiTheme="minorEastAsia" w:eastAsiaTheme="minorEastAsia" w:cstheme="minorEastAsia"/>
          <w:kern w:val="0"/>
          <w:sz w:val="24"/>
          <w:szCs w:val="24"/>
        </w:rPr>
        <w:t xml:space="preserve"> 科学研究工作要不断深化改革，不断完善管理工作体制。学校鼓励教职工积极参加科学研究，不断改善科研条件，最大限度地保护和发挥教职工的科研积极性。</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第五条</w:t>
      </w:r>
      <w:r>
        <w:rPr>
          <w:rFonts w:hint="eastAsia" w:asciiTheme="minorEastAsia" w:hAnsiTheme="minorEastAsia" w:eastAsiaTheme="minorEastAsia" w:cstheme="minorEastAsia"/>
          <w:kern w:val="0"/>
          <w:sz w:val="24"/>
          <w:szCs w:val="24"/>
        </w:rPr>
        <w:t xml:space="preserve">  学校的科研工作，由分管校长负责。</w:t>
      </w:r>
      <w:r>
        <w:rPr>
          <w:rFonts w:hint="eastAsia" w:asciiTheme="minorEastAsia" w:hAnsiTheme="minorEastAsia" w:eastAsiaTheme="minorEastAsia" w:cstheme="minorEastAsia"/>
          <w:kern w:val="0"/>
          <w:sz w:val="24"/>
          <w:szCs w:val="24"/>
          <w:lang w:eastAsia="zh-CN"/>
        </w:rPr>
        <w:t>教务</w:t>
      </w:r>
      <w:r>
        <w:rPr>
          <w:rFonts w:hint="eastAsia" w:asciiTheme="minorEastAsia" w:hAnsiTheme="minorEastAsia" w:eastAsiaTheme="minorEastAsia" w:cstheme="minorEastAsia"/>
          <w:kern w:val="0"/>
          <w:sz w:val="24"/>
          <w:szCs w:val="24"/>
        </w:rPr>
        <w:t>处是学校主管科研工作的职能部门，负责科研项目的立项、中期检查、成果验收和组织鉴定，并对项目申报提供信息咨询和技术服务，对项目研究过程中出现的问题提出建议。校学术委员会对全校科研工作中的重大问题提出建议，同时充分发挥学术咨询作用。课题负责人和课题组成员必须恪守科研道德，并对该课题负全部法律责任。</w:t>
      </w:r>
    </w:p>
    <w:p>
      <w:pPr>
        <w:pStyle w:val="3"/>
        <w:pageBreakBefore w:val="0"/>
        <w:kinsoku/>
        <w:overflowPunct/>
        <w:bidi w:val="0"/>
        <w:spacing w:line="360" w:lineRule="auto"/>
        <w:rPr>
          <w:rFonts w:hint="eastAsia"/>
          <w:sz w:val="24"/>
          <w:szCs w:val="24"/>
        </w:rPr>
      </w:pPr>
      <w:bookmarkStart w:id="202" w:name="_Toc19662"/>
      <w:r>
        <w:rPr>
          <w:rFonts w:hint="eastAsia"/>
          <w:sz w:val="24"/>
          <w:szCs w:val="24"/>
        </w:rPr>
        <w:t>第二章　课题管理</w:t>
      </w:r>
      <w:bookmarkEnd w:id="202"/>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第六条</w:t>
      </w:r>
      <w:r>
        <w:rPr>
          <w:rFonts w:hint="eastAsia" w:asciiTheme="minorEastAsia" w:hAnsiTheme="minorEastAsia" w:eastAsiaTheme="minorEastAsia" w:cstheme="minorEastAsia"/>
          <w:kern w:val="0"/>
          <w:sz w:val="24"/>
          <w:szCs w:val="24"/>
        </w:rPr>
        <w:t>　本办法所指课题包括自然科学、社会科学和教研教改课题。实行五级分类管理：</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一级：国家级课题（国家自然科学基金委员会、社会科学基金委员会、国家科技部批准立项）。</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二级：省级、部（局）级课题（省自然科学基金委员会、社会科学规划办、省科技厅、国家各部、委、局批准立项）。</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三级：市级、厅（局）级课题（市科技局、市社科联、省各厅、局批准立项）。</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四级：市局级课题（市各局批准立项）。</w:t>
      </w:r>
    </w:p>
    <w:p>
      <w:pPr>
        <w:keepNext w:val="0"/>
        <w:keepLines w:val="0"/>
        <w:pageBreakBefore w:val="0"/>
        <w:widowControl/>
        <w:kinsoku/>
        <w:overflowPunct/>
        <w:bidi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五级：校级课题（校学术委员会批准立项）。 </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第七条</w:t>
      </w:r>
      <w:r>
        <w:rPr>
          <w:rFonts w:hint="eastAsia" w:asciiTheme="minorEastAsia" w:hAnsiTheme="minorEastAsia" w:eastAsiaTheme="minorEastAsia" w:cstheme="minorEastAsia"/>
          <w:kern w:val="0"/>
          <w:sz w:val="24"/>
          <w:szCs w:val="24"/>
        </w:rPr>
        <w:t>　有关科研工作和论文论著等原始资料，在申报、投稿之前必须递交一整套书面文字资料和电子文档于</w:t>
      </w:r>
      <w:r>
        <w:rPr>
          <w:rFonts w:hint="eastAsia" w:asciiTheme="minorEastAsia" w:hAnsiTheme="minorEastAsia" w:eastAsiaTheme="minorEastAsia" w:cstheme="minorEastAsia"/>
          <w:kern w:val="0"/>
          <w:sz w:val="24"/>
          <w:szCs w:val="24"/>
          <w:lang w:eastAsia="zh-CN"/>
        </w:rPr>
        <w:t>教务</w:t>
      </w:r>
      <w:r>
        <w:rPr>
          <w:rFonts w:hint="eastAsia" w:asciiTheme="minorEastAsia" w:hAnsiTheme="minorEastAsia" w:eastAsiaTheme="minorEastAsia" w:cstheme="minorEastAsia"/>
          <w:kern w:val="0"/>
          <w:sz w:val="24"/>
          <w:szCs w:val="24"/>
        </w:rPr>
        <w:t>处存档。</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第八条</w:t>
      </w:r>
      <w:r>
        <w:rPr>
          <w:rFonts w:hint="eastAsia" w:asciiTheme="minorEastAsia" w:hAnsiTheme="minorEastAsia" w:eastAsiaTheme="minorEastAsia" w:cstheme="minorEastAsia"/>
          <w:kern w:val="0"/>
          <w:sz w:val="24"/>
          <w:szCs w:val="24"/>
        </w:rPr>
        <w:t>　课题组织：课题组实行组长负责制。课题组负责人必须具备高、中级技术职称，男性年龄一般在58岁以下（正高职称者在6</w:t>
      </w:r>
      <w:r>
        <w:rPr>
          <w:rFonts w:hint="eastAsia" w:asciiTheme="minorEastAsia" w:hAnsiTheme="minorEastAsia" w:eastAsiaTheme="minorEastAsia" w:cstheme="minorEastAsia"/>
          <w:kern w:val="0"/>
          <w:sz w:val="24"/>
          <w:szCs w:val="24"/>
          <w:lang w:val="en-US" w:eastAsia="zh-CN"/>
        </w:rPr>
        <w:t>0</w:t>
      </w:r>
      <w:r>
        <w:rPr>
          <w:rFonts w:hint="eastAsia" w:asciiTheme="minorEastAsia" w:hAnsiTheme="minorEastAsia" w:eastAsiaTheme="minorEastAsia" w:cstheme="minorEastAsia"/>
          <w:kern w:val="0"/>
          <w:sz w:val="24"/>
          <w:szCs w:val="24"/>
        </w:rPr>
        <w:t>岁以下）、女性年龄一般在53岁以下（正高职称者在58岁以下）。课题组成员一般不超过11人。有三级及以上课题没结题者，不得以课题负责人身份新申报各级各类课题。</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第九条　</w:t>
      </w:r>
      <w:r>
        <w:rPr>
          <w:rFonts w:hint="eastAsia" w:asciiTheme="minorEastAsia" w:hAnsiTheme="minorEastAsia" w:eastAsiaTheme="minorEastAsia" w:cstheme="minorEastAsia"/>
          <w:kern w:val="0"/>
          <w:sz w:val="24"/>
          <w:szCs w:val="24"/>
        </w:rPr>
        <w:t>立项程序：上级下达的科研计划（指令性计划除外）实行公开招标，符合投标条件的本校在职职工均可投标。工作程序为：</w:t>
      </w:r>
      <w:r>
        <w:rPr>
          <w:rFonts w:hint="eastAsia" w:asciiTheme="minorEastAsia" w:hAnsiTheme="minorEastAsia" w:eastAsiaTheme="minorEastAsia" w:cstheme="minorEastAsia"/>
          <w:kern w:val="0"/>
          <w:sz w:val="24"/>
          <w:szCs w:val="24"/>
          <w:lang w:eastAsia="zh-CN"/>
        </w:rPr>
        <w:t>教务</w:t>
      </w:r>
      <w:r>
        <w:rPr>
          <w:rFonts w:hint="eastAsia" w:asciiTheme="minorEastAsia" w:hAnsiTheme="minorEastAsia" w:eastAsiaTheme="minorEastAsia" w:cstheme="minorEastAsia"/>
          <w:kern w:val="0"/>
          <w:sz w:val="24"/>
          <w:szCs w:val="24"/>
        </w:rPr>
        <w:t>处发布项目招标通知→申请人申报（由课题组负责人通过查阅图书资料或学校电子查询系统、报刊资料、互联网资料等，填写科研立项申请书初稿向</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提出立项申请）→</w:t>
      </w:r>
      <w:r>
        <w:rPr>
          <w:rFonts w:hint="eastAsia" w:asciiTheme="minorEastAsia" w:hAnsiTheme="minorEastAsia" w:eastAsiaTheme="minorEastAsia" w:cstheme="minorEastAsia"/>
          <w:kern w:val="0"/>
          <w:sz w:val="24"/>
          <w:szCs w:val="24"/>
          <w:lang w:eastAsia="zh-CN"/>
        </w:rPr>
        <w:t>教务</w:t>
      </w:r>
      <w:r>
        <w:rPr>
          <w:rFonts w:hint="eastAsia" w:asciiTheme="minorEastAsia" w:hAnsiTheme="minorEastAsia" w:eastAsiaTheme="minorEastAsia" w:cstheme="minorEastAsia"/>
          <w:kern w:val="0"/>
          <w:sz w:val="24"/>
          <w:szCs w:val="24"/>
        </w:rPr>
        <w:t>处初审（进行资格、形式审查）→检索查新（向上级有关专业检索机构申请检索查新，确认具有新颖性、先进性、实用性和可行性）→</w:t>
      </w:r>
      <w:r>
        <w:rPr>
          <w:rFonts w:hint="eastAsia" w:asciiTheme="minorEastAsia" w:hAnsiTheme="minorEastAsia" w:eastAsiaTheme="minorEastAsia" w:cstheme="minorEastAsia"/>
          <w:kern w:val="0"/>
          <w:sz w:val="24"/>
          <w:szCs w:val="24"/>
          <w:lang w:eastAsia="zh-CN"/>
        </w:rPr>
        <w:t>教务</w:t>
      </w:r>
      <w:r>
        <w:rPr>
          <w:rFonts w:hint="eastAsia" w:asciiTheme="minorEastAsia" w:hAnsiTheme="minorEastAsia" w:eastAsiaTheme="minorEastAsia" w:cstheme="minorEastAsia"/>
          <w:kern w:val="0"/>
          <w:sz w:val="24"/>
          <w:szCs w:val="24"/>
        </w:rPr>
        <w:t>处审查（课题组负责人填写科研立项申请书，于上级规定的截止日期10天前向</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正式提出立项申请，</w:t>
      </w:r>
      <w:r>
        <w:rPr>
          <w:rFonts w:hint="eastAsia" w:asciiTheme="minorEastAsia" w:hAnsiTheme="minorEastAsia" w:eastAsiaTheme="minorEastAsia" w:cstheme="minorEastAsia"/>
          <w:kern w:val="0"/>
          <w:sz w:val="24"/>
          <w:szCs w:val="24"/>
          <w:lang w:eastAsia="zh-CN"/>
        </w:rPr>
        <w:t>教务</w:t>
      </w:r>
      <w:r>
        <w:rPr>
          <w:rFonts w:hint="eastAsia" w:asciiTheme="minorEastAsia" w:hAnsiTheme="minorEastAsia" w:eastAsiaTheme="minorEastAsia" w:cstheme="minorEastAsia"/>
          <w:kern w:val="0"/>
          <w:sz w:val="24"/>
          <w:szCs w:val="24"/>
        </w:rPr>
        <w:t>处进行形式审查）→校学术委员会讨论评审→课题组修改完善（于上级规定的截止日期3天前将有关材料提交</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报送有关部门申请立项。科研项目原则上不得重复申报。</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第十条</w:t>
      </w:r>
      <w:r>
        <w:rPr>
          <w:rFonts w:hint="eastAsia" w:asciiTheme="minorEastAsia" w:hAnsiTheme="minorEastAsia" w:eastAsiaTheme="minorEastAsia" w:cstheme="minorEastAsia"/>
          <w:kern w:val="0"/>
          <w:sz w:val="24"/>
          <w:szCs w:val="24"/>
        </w:rPr>
        <w:t>　项目督查：</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监管督查全校科研项目。课题组负责人应在立项批准后10日内制定详细的科研进度计划报送</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，并按标书计划进度，报告研究进展情况，提供原始研究材料（科研日志、原始单据等）备查。如必须新增某些项目或需修改原有计划，课题组可提出补充方案，经</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审查同意后报校学术委员会审批，报课题下达部门审批同意后方可按新方案执行。课题自批准之日起，研究周期一般为1-3年，如有充分理由不能按期完成必须延期的，须报</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审查并经课题下达部门批准。获准延期课题不再增加资助经费。如遇到特殊困难或发生重大差错事故时，应及时向</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报告。未经校学术委员会批准不得擅自中止研究工作。</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第十一条</w:t>
      </w:r>
      <w:r>
        <w:rPr>
          <w:rFonts w:hint="eastAsia" w:asciiTheme="minorEastAsia" w:hAnsiTheme="minorEastAsia" w:eastAsiaTheme="minorEastAsia" w:cstheme="minorEastAsia"/>
          <w:kern w:val="0"/>
          <w:sz w:val="24"/>
          <w:szCs w:val="24"/>
        </w:rPr>
        <w:t>　成果鉴定：科研课题完成后，课题组负责人应及时完成结题报告，撰写科研论文，填写《科研成果鉴定申请表》，连同有关原始资料报送</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审查同意后，提交校学术委员会讨论评审，校长签字后，向有关部门申请科研成果鉴定。</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第十二条</w:t>
      </w:r>
      <w:r>
        <w:rPr>
          <w:rFonts w:hint="eastAsia" w:asciiTheme="minorEastAsia" w:hAnsiTheme="minorEastAsia" w:eastAsiaTheme="minorEastAsia" w:cstheme="minorEastAsia"/>
          <w:kern w:val="0"/>
          <w:sz w:val="24"/>
          <w:szCs w:val="24"/>
        </w:rPr>
        <w:t>　技术保密：凡正式立项的科研课题，在未通过鉴定或正式发表前，不得擅自对外交流。如科研成果涉及学校机密或学校重大经济利益，不得公开发表，学校仍参照有关公开发表的奖励条款给课题组适当奖励。未经学校批准，科研档案资料不得对外交流。</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第十三条</w:t>
      </w:r>
      <w:r>
        <w:rPr>
          <w:rFonts w:hint="eastAsia" w:asciiTheme="minorEastAsia" w:hAnsiTheme="minorEastAsia" w:eastAsiaTheme="minorEastAsia" w:cstheme="minorEastAsia"/>
          <w:kern w:val="0"/>
          <w:sz w:val="24"/>
          <w:szCs w:val="24"/>
        </w:rPr>
        <w:t>　署名顺序：课题组成员的署名顺序，由课题组负责人依据课题组成员的贡献大小确定，学校原则上不干预。</w:t>
      </w:r>
    </w:p>
    <w:p>
      <w:pPr>
        <w:pStyle w:val="3"/>
        <w:pageBreakBefore w:val="0"/>
        <w:kinsoku/>
        <w:overflowPunct/>
        <w:bidi w:val="0"/>
        <w:spacing w:line="360" w:lineRule="auto"/>
        <w:rPr>
          <w:rFonts w:hint="eastAsia"/>
          <w:b w:val="0"/>
          <w:bCs/>
          <w:sz w:val="28"/>
          <w:szCs w:val="28"/>
        </w:rPr>
      </w:pPr>
      <w:bookmarkStart w:id="203" w:name="_Toc8485"/>
      <w:r>
        <w:rPr>
          <w:rFonts w:hint="eastAsia"/>
          <w:b w:val="0"/>
          <w:bCs/>
          <w:sz w:val="28"/>
          <w:szCs w:val="28"/>
        </w:rPr>
        <w:t>第三章　经费管理</w:t>
      </w:r>
      <w:bookmarkEnd w:id="203"/>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第十四条</w:t>
      </w:r>
      <w:r>
        <w:rPr>
          <w:rFonts w:hint="eastAsia" w:asciiTheme="minorEastAsia" w:hAnsiTheme="minorEastAsia" w:eastAsiaTheme="minorEastAsia" w:cstheme="minorEastAsia"/>
          <w:kern w:val="0"/>
          <w:sz w:val="24"/>
          <w:szCs w:val="24"/>
        </w:rPr>
        <w:t>　课题组应本着量入为出、厉行节约原则，合理、有效地使用科研经费。科研经费必须专款专用，不得用于与科研课题无关的其它开支。</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第十五条</w:t>
      </w:r>
      <w:r>
        <w:rPr>
          <w:rFonts w:hint="eastAsia" w:asciiTheme="minorEastAsia" w:hAnsiTheme="minorEastAsia" w:eastAsiaTheme="minorEastAsia" w:cstheme="minorEastAsia"/>
          <w:kern w:val="0"/>
          <w:sz w:val="24"/>
          <w:szCs w:val="24"/>
        </w:rPr>
        <w:t xml:space="preserve">  科研经费必须进入学校财务账户，由</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和财务处监督管理。</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第十六条</w:t>
      </w:r>
      <w:r>
        <w:rPr>
          <w:rFonts w:hint="eastAsia" w:asciiTheme="minorEastAsia" w:hAnsiTheme="minorEastAsia" w:eastAsiaTheme="minorEastAsia" w:cstheme="minorEastAsia"/>
          <w:kern w:val="0"/>
          <w:sz w:val="24"/>
          <w:szCs w:val="24"/>
        </w:rPr>
        <w:t xml:space="preserve">  项目负责人在课题批准立项后的15天内向</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提出经费资助申请，并提交具体的科研经费预算表。</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在接到申请后15天内组织有关人员评审后送交分管校长审批。分管校长在30天内组织有关人员评审确定资助金额，并报校长批准。</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第十七条</w:t>
      </w:r>
      <w:r>
        <w:rPr>
          <w:rFonts w:hint="eastAsia" w:asciiTheme="minorEastAsia" w:hAnsiTheme="minorEastAsia" w:eastAsiaTheme="minorEastAsia" w:cstheme="minorEastAsia"/>
          <w:kern w:val="0"/>
          <w:sz w:val="24"/>
          <w:szCs w:val="24"/>
        </w:rPr>
        <w:t>　科研经费资助：</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（一）</w:t>
      </w:r>
      <w:r>
        <w:rPr>
          <w:rFonts w:hint="eastAsia" w:asciiTheme="minorEastAsia" w:hAnsiTheme="minorEastAsia" w:eastAsiaTheme="minorEastAsia" w:cstheme="minorEastAsia"/>
          <w:kern w:val="0"/>
          <w:sz w:val="24"/>
          <w:szCs w:val="24"/>
        </w:rPr>
        <w:t>社会科学类课题降低一个档次施行经费配套或资助。</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（二）</w:t>
      </w:r>
      <w:r>
        <w:rPr>
          <w:rFonts w:hint="eastAsia" w:asciiTheme="minorEastAsia" w:hAnsiTheme="minorEastAsia" w:eastAsiaTheme="minorEastAsia" w:cstheme="minorEastAsia"/>
          <w:kern w:val="0"/>
          <w:sz w:val="24"/>
          <w:szCs w:val="24"/>
        </w:rPr>
        <w:t>无立项经费的科研课题，学校按以下标准给予经费资助：五级课题0.2万元、四级课题0.5万元、三级课题1万元、二级课题1.5万元、一级课题2万元。</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有立项经费的科研课题，学校按1倍标准给予配套资助，且学校对一项课题的配套资助经费总额不超过5万元。当立项经费和资助经费合计数少于同级别无立项经费课题的资助经费时，按后者补足差额。</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（四）与其他单位合作的课题，学校不给予经费配套或资助。对不同部门重复立项的课题（包括校级课题），学校只就高资助一次，</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第十八条　经费使用：四级以上课题经费使用计划中，用于检索查新、立项申报、成果鉴定与评奖等项目的经费应不低于3000元。课题经费开支应与经费使用计划一致，确有计划外开支项目或经费超出计划者，课题负责人应事前提出书面报告，经</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审核，报请校领导审批同意后方执行。一次性开支在300元以下的，由课题组负责人决定，并按学校财务有关规定报账。一次性开支在300元以上的，事前由课题组负责人提出申请，经校</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负责人审查后，交校领导审批。科研结束后，课题组负责人应及时对经费进行结账。</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资助经费主要支出范围包括：</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（一）</w:t>
      </w:r>
      <w:r>
        <w:rPr>
          <w:rFonts w:hint="eastAsia" w:asciiTheme="minorEastAsia" w:hAnsiTheme="minorEastAsia" w:eastAsiaTheme="minorEastAsia" w:cstheme="minorEastAsia"/>
          <w:kern w:val="0"/>
          <w:sz w:val="24"/>
          <w:szCs w:val="24"/>
        </w:rPr>
        <w:t>科研业务费：国内调研和学术会议费，图书资料(含复印) 费，翻译费，论文打印、发表费，检索查新费，测试、计算、分析费，科研协作费，科研管理费。</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（二）</w:t>
      </w:r>
      <w:r>
        <w:rPr>
          <w:rFonts w:hint="eastAsia" w:asciiTheme="minorEastAsia" w:hAnsiTheme="minorEastAsia" w:eastAsiaTheme="minorEastAsia" w:cstheme="minorEastAsia"/>
          <w:kern w:val="0"/>
          <w:sz w:val="24"/>
          <w:szCs w:val="24"/>
        </w:rPr>
        <w:t>实验费：原材料、试剂、药品、消耗品购置费，实验动、植物购置，种植、养殖费、标本、样品收集加工费。</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成果鉴定费和展示费：上级规定收取的鉴定费和展示费，专家咨询费、招待费等。</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第十九条</w:t>
      </w:r>
      <w:r>
        <w:rPr>
          <w:rFonts w:hint="eastAsia" w:asciiTheme="minorEastAsia" w:hAnsiTheme="minorEastAsia" w:eastAsiaTheme="minorEastAsia" w:cstheme="minorEastAsia"/>
          <w:kern w:val="0"/>
          <w:sz w:val="24"/>
          <w:szCs w:val="24"/>
        </w:rPr>
        <w:t xml:space="preserve">  对获得立项资助的课题，</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按资助经费的5%提取管理费，用于课题申报等开支。</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第二十条</w:t>
      </w:r>
      <w:r>
        <w:rPr>
          <w:rFonts w:hint="eastAsia" w:asciiTheme="minorEastAsia" w:hAnsiTheme="minorEastAsia" w:eastAsiaTheme="minorEastAsia" w:cstheme="minorEastAsia"/>
          <w:kern w:val="0"/>
          <w:sz w:val="24"/>
          <w:szCs w:val="24"/>
        </w:rPr>
        <w:t>　奖金分配：课题组所支配的奖金，二人组原则上课题负责人70%、成员30%；三人组原则上课题负责人60%、成员依次为30%、10%；四人组原则上课题负责人50%、成员依次为30%、10%、10%；五人组原则上课题负责人50%、成员依次为30%、10%、5%、5%。课题组成员间另有约定者不受此限。</w:t>
      </w:r>
    </w:p>
    <w:p>
      <w:pPr>
        <w:pStyle w:val="3"/>
        <w:pageBreakBefore w:val="0"/>
        <w:kinsoku/>
        <w:overflowPunct/>
        <w:bidi w:val="0"/>
        <w:spacing w:line="360" w:lineRule="auto"/>
        <w:rPr>
          <w:rFonts w:hint="eastAsia"/>
          <w:b w:val="0"/>
          <w:bCs/>
          <w:sz w:val="28"/>
          <w:szCs w:val="28"/>
        </w:rPr>
      </w:pPr>
      <w:bookmarkStart w:id="204" w:name="_Toc3000"/>
      <w:r>
        <w:rPr>
          <w:rFonts w:hint="eastAsia"/>
          <w:b w:val="0"/>
          <w:bCs/>
          <w:sz w:val="28"/>
          <w:szCs w:val="28"/>
        </w:rPr>
        <w:t>第四章　奖　励</w:t>
      </w:r>
      <w:bookmarkEnd w:id="204"/>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第二十一条</w:t>
      </w:r>
      <w:r>
        <w:rPr>
          <w:rFonts w:hint="eastAsia" w:asciiTheme="minorEastAsia" w:hAnsiTheme="minorEastAsia" w:eastAsiaTheme="minorEastAsia" w:cstheme="minorEastAsia"/>
          <w:kern w:val="0"/>
          <w:sz w:val="24"/>
          <w:szCs w:val="24"/>
        </w:rPr>
        <w:t>　科研项目奖</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（一）</w:t>
      </w:r>
      <w:r>
        <w:rPr>
          <w:rFonts w:hint="eastAsia" w:asciiTheme="minorEastAsia" w:hAnsiTheme="minorEastAsia" w:eastAsiaTheme="minorEastAsia" w:cstheme="minorEastAsia"/>
          <w:kern w:val="0"/>
          <w:sz w:val="24"/>
          <w:szCs w:val="24"/>
        </w:rPr>
        <w:t xml:space="preserve"> 科研立项奖：按五级科研项目100元、四级科研项目300元、三级科研项目500元、二级科研项目1000元、一级科研项目3000元的标准奖励课题组。</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（二）</w:t>
      </w:r>
      <w:r>
        <w:rPr>
          <w:rFonts w:hint="eastAsia" w:asciiTheme="minorEastAsia" w:hAnsiTheme="minorEastAsia" w:eastAsiaTheme="minorEastAsia" w:cstheme="minorEastAsia"/>
          <w:kern w:val="0"/>
          <w:sz w:val="24"/>
          <w:szCs w:val="24"/>
        </w:rPr>
        <w:t>科研成果奖：科研成果获市级一、二、三、四等奖励者，学校分别奖励5000元、4500元、4000元、3500元；获省级一、二、三、四等奖励者，分别奖励10000元、8000元、7000元、6000元；获国家级一、二、三、四等奖励者，分别奖励50000元、40000元、30000元、20000元。成果通过鉴定后未获奖者，按第六条所列五级科研项目，每项分别奖励4000元、3500元、3000元、2500元、500元。重复获奖者，匹配奖励按最高一次奖励标准补足差额。</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科研成果转让奖：在职人员科研成果的所有权属于学校。科研成果转让后，所得纯利50%归学校所有，50%奖励给课题组成员。</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（四）</w:t>
      </w:r>
      <w:r>
        <w:rPr>
          <w:rFonts w:hint="eastAsia" w:asciiTheme="minorEastAsia" w:hAnsiTheme="minorEastAsia" w:eastAsiaTheme="minorEastAsia" w:cstheme="minorEastAsia"/>
          <w:kern w:val="0"/>
          <w:sz w:val="24"/>
          <w:szCs w:val="24"/>
        </w:rPr>
        <w:t>国家专利奖：凡在《国家专利公报》上公布的发明专利，每项奖励2000元，实用新型专利，每项奖励1000元，外观设计专利，每项奖励500元。</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（五）合作成果奖：与其他单位合作研究取得的成果获得政府部门奖励的，我校排在第二、第三、第四单位时，分别按相应标准的50%、30%、10%进行奖励。我校排在第四单位之后，原则上不予奖励。</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科研结束后，节余的科研经费留于科研专项账户，供课题组开展其他科研工作使用。</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第二十二条</w:t>
      </w:r>
      <w:r>
        <w:rPr>
          <w:rFonts w:hint="eastAsia" w:asciiTheme="minorEastAsia" w:hAnsiTheme="minorEastAsia" w:eastAsiaTheme="minorEastAsia" w:cstheme="minorEastAsia"/>
          <w:kern w:val="0"/>
          <w:sz w:val="24"/>
          <w:szCs w:val="24"/>
        </w:rPr>
        <w:t>　论文论著奖  指对以我校在职职工身份公开发表的与所从事专业相关的论文论著而言，有争议的问题由学术委员会讨论决定。</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（一）</w:t>
      </w:r>
      <w:r>
        <w:rPr>
          <w:rFonts w:hint="eastAsia" w:asciiTheme="minorEastAsia" w:hAnsiTheme="minorEastAsia" w:eastAsiaTheme="minorEastAsia" w:cstheme="minorEastAsia"/>
          <w:kern w:val="0"/>
          <w:sz w:val="24"/>
          <w:szCs w:val="24"/>
        </w:rPr>
        <w:t>论文奖：投稿前经</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审核同意并上交电子稿及纸稿后在合法专业期刊公开发表的论文，按期刊级别给予奖励。期刊级别分为“国家级核心”和“国家级一般”、“省级核心”和“省级一般”。“国家级”是指党中央、国务院及所属各部门、中国科学院、中国社会科学院、各民主党派和全国性人民团体主办的期刊及国家一级专业学会主办的期刊。“省级”是指省、自治区、直辖市及所属部、委、办、厅、局主办的期刊、省级专业学会主办的期刊以及本科院校学报。核心期刊的认定以北京大学图书馆与北京图书馆期刊工作委员会编撰的最新版本《中文核心期刊要目总览》为准。论文篇幅要求在1500字以上。论文不得一稿多投，以不同文字重复发表的同一论文，只就高奖励一次。</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特别奖：在国外著名期刊《Nature》(英国)和《Science》(美国)正刊上发表的论著，每篇奖励10万元，SCI(科学引文索引)、EI(科学工程索引)、SSCI(社会科学引文索引)刊登的科研论文，每篇奖励1万元，IM(美国医学索引)刊登的科研论文，每篇奖励0.5万元。</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2．一类期刊论文奖：在国家级核心期刊公开发表的论文，每篇奖励3000元，</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3．二类期刊论文奖：在国家级一般期刊、省级核心期刊公开发表的论文，每篇奖励2000元。</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4．三类期刊论文奖：在省级统计源期刊公开发表的论文，每篇奖励1500元。</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5．四类期刊论文奖：在其他有CN刊号的公开期刊或没有被《中文核心期刊要目总览》收录的合法期刊发表的论文，每篇奖励800元。</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6．论文摘要、综述、译文、1500字以内的短篇报道,刊号中含“HK”或“NR”等字样的境内出版的境外刊物和内部刊物，不予奖励。</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7．其他论文奖：，获省级及以上政府科研主管部门设立的自然科学、社会科学优秀论文奖励者，另给予所获奖金数等额的奖励。上级未发给奖金者，按一、二、三等奖分别奖励2000元、1500元、1000元。</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（二）</w:t>
      </w:r>
      <w:r>
        <w:rPr>
          <w:rFonts w:hint="eastAsia" w:asciiTheme="minorEastAsia" w:hAnsiTheme="minorEastAsia" w:eastAsiaTheme="minorEastAsia" w:cstheme="minorEastAsia"/>
          <w:kern w:val="0"/>
          <w:sz w:val="24"/>
          <w:szCs w:val="24"/>
        </w:rPr>
        <w:t>论著奖：凡经学术委员会认定的、正规出版社公开出版的学术性论著，编写者执笔的部分按 20元/千字奖励，科普性著作编写者执笔的部分按 10元/千字奖励，学术性论著和科普性著作的主编（审）、副主编（审）、参编（审）者不另奖励。</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发表于各级期刊的增刊或论文集的论文论著、未公开出版的实验指导或试题集、各级学术会议交流论文、国家有关部门公布的非法出版物上发表的论文，以及职工在调入我校前以原单位职工的身份发表的各种论文论著均不予奖励。</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（四）</w:t>
      </w:r>
      <w:r>
        <w:rPr>
          <w:rFonts w:hint="eastAsia" w:asciiTheme="minorEastAsia" w:hAnsiTheme="minorEastAsia" w:eastAsiaTheme="minorEastAsia" w:cstheme="minorEastAsia"/>
          <w:kern w:val="0"/>
          <w:sz w:val="24"/>
          <w:szCs w:val="24"/>
        </w:rPr>
        <w:t xml:space="preserve">论文论著发表费原则上由作者自理。 </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第二十三条　教材教参奖</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（一）</w:t>
      </w:r>
      <w:r>
        <w:rPr>
          <w:rFonts w:hint="eastAsia" w:asciiTheme="minorEastAsia" w:hAnsiTheme="minorEastAsia" w:eastAsiaTheme="minorEastAsia" w:cstheme="minorEastAsia"/>
          <w:kern w:val="0"/>
          <w:sz w:val="24"/>
          <w:szCs w:val="24"/>
        </w:rPr>
        <w:t>国家级统编教材：凡经学术委员会讨论认定有编写资格者所主编或参编的、正规出版社公开出版的国家级统编教材编写者所编写的部分按20元/千字奖励，主编按本教材总字数3元/千字奖励，主审或副主编按1.5元/千字奖励，副主审、编委或自行参加编写者不另奖励。</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（二）</w:t>
      </w:r>
      <w:r>
        <w:rPr>
          <w:rFonts w:hint="eastAsia" w:asciiTheme="minorEastAsia" w:hAnsiTheme="minorEastAsia" w:eastAsiaTheme="minorEastAsia" w:cstheme="minorEastAsia"/>
          <w:kern w:val="0"/>
          <w:sz w:val="24"/>
          <w:szCs w:val="24"/>
        </w:rPr>
        <w:t>省级统编教材：凡正规出版社公开出版的省级统编教材编写者所编写的部分按15元/千字奖励，主编按本教材总字数2元/千字奖励，主审或副主编按1元/千字奖励，编委或自行参加编写者不另奖励。</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多媒体课件：凡正规音像出版社公开出版发行的多媒体课件，单套每张光碟奖励500元。</w:t>
      </w:r>
    </w:p>
    <w:p>
      <w:pPr>
        <w:pStyle w:val="3"/>
        <w:pageBreakBefore w:val="0"/>
        <w:kinsoku/>
        <w:overflowPunct/>
        <w:bidi w:val="0"/>
        <w:spacing w:line="360" w:lineRule="auto"/>
        <w:rPr>
          <w:rFonts w:hint="eastAsia"/>
          <w:b w:val="0"/>
          <w:bCs/>
          <w:sz w:val="28"/>
          <w:szCs w:val="28"/>
        </w:rPr>
      </w:pPr>
      <w:bookmarkStart w:id="205" w:name="_Toc9258"/>
      <w:r>
        <w:rPr>
          <w:rFonts w:hint="eastAsia"/>
          <w:b w:val="0"/>
          <w:bCs/>
          <w:sz w:val="28"/>
          <w:szCs w:val="28"/>
        </w:rPr>
        <w:t>第五章　罚则</w:t>
      </w:r>
      <w:bookmarkEnd w:id="205"/>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第二十四条</w:t>
      </w:r>
      <w:r>
        <w:rPr>
          <w:rFonts w:hint="eastAsia" w:asciiTheme="minorEastAsia" w:hAnsiTheme="minorEastAsia" w:eastAsiaTheme="minorEastAsia" w:cstheme="minorEastAsia"/>
          <w:kern w:val="0"/>
          <w:sz w:val="24"/>
          <w:szCs w:val="24"/>
        </w:rPr>
        <w:t>　无故终止课题或到期不能结题又无正当理由者，由学校冻结课题经费并收回经费成本和奖金，3年内不受理该课题负责人申报课题。</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第二十五条</w:t>
      </w:r>
      <w:r>
        <w:rPr>
          <w:rFonts w:hint="eastAsia" w:asciiTheme="minorEastAsia" w:hAnsiTheme="minorEastAsia" w:eastAsiaTheme="minorEastAsia" w:cstheme="minorEastAsia"/>
          <w:kern w:val="0"/>
          <w:sz w:val="24"/>
          <w:szCs w:val="24"/>
        </w:rPr>
        <w:t>　未经学校许可，擅自向外转让职务性科研成果者，由学校收回经费成本和奖金，课题负责人当年考核为不称职，3年内不受理该课题负责人申报课题及晋升专业技术职称。</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第二十六条</w:t>
      </w:r>
      <w:r>
        <w:rPr>
          <w:rFonts w:hint="eastAsia" w:asciiTheme="minorEastAsia" w:hAnsiTheme="minorEastAsia" w:eastAsiaTheme="minorEastAsia" w:cstheme="minorEastAsia"/>
          <w:kern w:val="0"/>
          <w:sz w:val="24"/>
          <w:szCs w:val="24"/>
        </w:rPr>
        <w:t>　科研管理人员由于工作失职，造成科研课题不能按期报送立项者，当年考核为不称职，并扣除与当年科研课题有关的一切奖金，3年内不受理晋升专业技术职称。</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第二十七条</w:t>
      </w:r>
      <w:r>
        <w:rPr>
          <w:rFonts w:hint="eastAsia" w:asciiTheme="minorEastAsia" w:hAnsiTheme="minorEastAsia" w:eastAsiaTheme="minorEastAsia" w:cstheme="minorEastAsia"/>
          <w:kern w:val="0"/>
          <w:sz w:val="24"/>
          <w:szCs w:val="24"/>
        </w:rPr>
        <w:t>　凡弄虚作假或者剽窃他人成果、侵犯他人著作权者，一经查出，学校收回投入的全部资金，并视情节给予行政处分，由此引起的一切法律后果由责任人承担。</w:t>
      </w:r>
    </w:p>
    <w:p>
      <w:pPr>
        <w:pStyle w:val="3"/>
        <w:pageBreakBefore w:val="0"/>
        <w:kinsoku/>
        <w:overflowPunct/>
        <w:bidi w:val="0"/>
        <w:spacing w:line="360" w:lineRule="auto"/>
        <w:rPr>
          <w:rFonts w:hint="eastAsia"/>
          <w:b w:val="0"/>
          <w:bCs/>
          <w:sz w:val="28"/>
          <w:szCs w:val="28"/>
        </w:rPr>
      </w:pPr>
      <w:bookmarkStart w:id="206" w:name="_Toc25987"/>
      <w:r>
        <w:rPr>
          <w:rFonts w:hint="eastAsia"/>
          <w:b w:val="0"/>
          <w:bCs/>
          <w:sz w:val="28"/>
          <w:szCs w:val="28"/>
        </w:rPr>
        <w:t>第六章　附则</w:t>
      </w:r>
      <w:bookmarkEnd w:id="206"/>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第二十八条</w:t>
      </w:r>
      <w:r>
        <w:rPr>
          <w:rFonts w:hint="eastAsia" w:asciiTheme="minorEastAsia" w:hAnsiTheme="minorEastAsia" w:eastAsiaTheme="minorEastAsia" w:cstheme="minorEastAsia"/>
          <w:kern w:val="0"/>
          <w:sz w:val="24"/>
          <w:szCs w:val="24"/>
        </w:rPr>
        <w:t>　学校原有规章制度中有关科研管理工作的条款与本办法相不符者，以本办法为准；本办法有关条款与国家法规不符时，以国家法律法规为准。</w:t>
      </w:r>
    </w:p>
    <w:p>
      <w:pPr>
        <w:keepNext w:val="0"/>
        <w:keepLines w:val="0"/>
        <w:pageBreakBefore w:val="0"/>
        <w:widowControl/>
        <w:kinsoku/>
        <w:overflowPunct/>
        <w:bidi w:val="0"/>
        <w:spacing w:line="360" w:lineRule="auto"/>
        <w:ind w:left="0" w:leftChars="0" w:firstLine="422" w:firstLineChars="17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第二十九条</w:t>
      </w:r>
      <w:r>
        <w:rPr>
          <w:rFonts w:hint="eastAsia" w:asciiTheme="minorEastAsia" w:hAnsiTheme="minorEastAsia" w:eastAsiaTheme="minorEastAsia" w:cstheme="minorEastAsia"/>
          <w:kern w:val="0"/>
          <w:sz w:val="24"/>
          <w:szCs w:val="24"/>
        </w:rPr>
        <w:t>　本办法自公布之日起实施，由</w:t>
      </w:r>
      <w:r>
        <w:rPr>
          <w:rFonts w:hint="eastAsia" w:asciiTheme="minorEastAsia" w:hAnsiTheme="minorEastAsia" w:eastAsiaTheme="minorEastAsia" w:cstheme="minorEastAsia"/>
          <w:kern w:val="0"/>
          <w:sz w:val="24"/>
          <w:szCs w:val="24"/>
          <w:lang w:eastAsia="zh-CN"/>
        </w:rPr>
        <w:t>教务处</w:t>
      </w:r>
      <w:r>
        <w:rPr>
          <w:rFonts w:hint="eastAsia" w:asciiTheme="minorEastAsia" w:hAnsiTheme="minorEastAsia" w:eastAsiaTheme="minorEastAsia" w:cstheme="minorEastAsia"/>
          <w:kern w:val="0"/>
          <w:sz w:val="24"/>
          <w:szCs w:val="24"/>
        </w:rPr>
        <w:t>负责解释。</w:t>
      </w: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p>
    <w:p>
      <w:pPr>
        <w:keepNext w:val="0"/>
        <w:keepLines w:val="0"/>
        <w:pageBreakBefore w:val="0"/>
        <w:widowControl/>
        <w:kinsoku/>
        <w:overflowPunct/>
        <w:bidi w:val="0"/>
        <w:spacing w:line="360" w:lineRule="auto"/>
        <w:ind w:left="0" w:leftChars="0" w:firstLine="420" w:firstLineChars="175"/>
        <w:jc w:val="left"/>
        <w:rPr>
          <w:rFonts w:hint="eastAsia" w:asciiTheme="minorEastAsia" w:hAnsiTheme="minorEastAsia" w:eastAsiaTheme="minorEastAsia" w:cstheme="minorEastAsia"/>
          <w:kern w:val="0"/>
          <w:sz w:val="24"/>
          <w:szCs w:val="24"/>
        </w:rPr>
      </w:pPr>
    </w:p>
    <w:p>
      <w:pPr>
        <w:keepNext w:val="0"/>
        <w:keepLines w:val="0"/>
        <w:pageBreakBefore w:val="0"/>
        <w:kinsoku/>
        <w:overflowPunct/>
        <w:bidi w:val="0"/>
        <w:spacing w:before="312" w:beforeLines="100" w:line="360" w:lineRule="auto"/>
        <w:jc w:val="center"/>
        <w:rPr>
          <w:rFonts w:hint="eastAsia" w:asciiTheme="minorEastAsia" w:hAnsiTheme="minorEastAsia" w:eastAsiaTheme="minorEastAsia" w:cstheme="minorEastAsia"/>
          <w:b/>
          <w:sz w:val="24"/>
          <w:szCs w:val="24"/>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bidi w:val="0"/>
        <w:snapToGrid w:val="0"/>
        <w:spacing w:before="312" w:beforeLines="100" w:line="360" w:lineRule="auto"/>
        <w:jc w:val="both"/>
        <w:rPr>
          <w:rFonts w:hint="eastAsia" w:asciiTheme="minorEastAsia" w:hAnsiTheme="minorEastAsia" w:eastAsiaTheme="minorEastAsia" w:cstheme="minorEastAsia"/>
          <w:b/>
          <w:bCs/>
          <w:sz w:val="24"/>
          <w:szCs w:val="24"/>
          <w:lang w:eastAsia="zh-CN"/>
        </w:rPr>
      </w:pPr>
    </w:p>
    <w:sectPr>
      <w:pgSz w:w="11906" w:h="16838"/>
      <w:pgMar w:top="1417" w:right="1134" w:bottom="1417" w:left="1701" w:header="851" w:footer="992"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5"/>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BE172"/>
    <w:multiLevelType w:val="singleLevel"/>
    <w:tmpl w:val="85DBE172"/>
    <w:lvl w:ilvl="0" w:tentative="0">
      <w:start w:val="1"/>
      <w:numFmt w:val="decimalEnclosedCircleChinese"/>
      <w:suff w:val="nothing"/>
      <w:lvlText w:val="%1　"/>
      <w:lvlJc w:val="left"/>
      <w:pPr>
        <w:ind w:left="0" w:firstLine="400"/>
      </w:pPr>
      <w:rPr>
        <w:rFonts w:hint="eastAsia"/>
      </w:rPr>
    </w:lvl>
  </w:abstractNum>
  <w:abstractNum w:abstractNumId="1">
    <w:nsid w:val="A7F09EB3"/>
    <w:multiLevelType w:val="singleLevel"/>
    <w:tmpl w:val="A7F09EB3"/>
    <w:lvl w:ilvl="0" w:tentative="0">
      <w:start w:val="1"/>
      <w:numFmt w:val="chineseCounting"/>
      <w:suff w:val="nothing"/>
      <w:lvlText w:val="%1、"/>
      <w:lvlJc w:val="left"/>
      <w:rPr>
        <w:rFonts w:hint="eastAsia"/>
      </w:rPr>
    </w:lvl>
  </w:abstractNum>
  <w:abstractNum w:abstractNumId="2">
    <w:nsid w:val="AF6AEE30"/>
    <w:multiLevelType w:val="singleLevel"/>
    <w:tmpl w:val="AF6AEE30"/>
    <w:lvl w:ilvl="0" w:tentative="0">
      <w:start w:val="1"/>
      <w:numFmt w:val="chineseCounting"/>
      <w:suff w:val="nothing"/>
      <w:lvlText w:val="%1、"/>
      <w:lvlJc w:val="left"/>
      <w:rPr>
        <w:rFonts w:hint="eastAsia"/>
      </w:rPr>
    </w:lvl>
  </w:abstractNum>
  <w:abstractNum w:abstractNumId="3">
    <w:nsid w:val="B981F585"/>
    <w:multiLevelType w:val="singleLevel"/>
    <w:tmpl w:val="B981F585"/>
    <w:lvl w:ilvl="0" w:tentative="0">
      <w:start w:val="4"/>
      <w:numFmt w:val="decimal"/>
      <w:lvlText w:val="%1."/>
      <w:lvlJc w:val="left"/>
      <w:pPr>
        <w:tabs>
          <w:tab w:val="left" w:pos="312"/>
        </w:tabs>
      </w:pPr>
    </w:lvl>
  </w:abstractNum>
  <w:abstractNum w:abstractNumId="4">
    <w:nsid w:val="BD8182A8"/>
    <w:multiLevelType w:val="singleLevel"/>
    <w:tmpl w:val="BD8182A8"/>
    <w:lvl w:ilvl="0" w:tentative="0">
      <w:start w:val="1"/>
      <w:numFmt w:val="decimalEnclosedCircleChinese"/>
      <w:suff w:val="nothing"/>
      <w:lvlText w:val="%1　"/>
      <w:lvlJc w:val="left"/>
      <w:pPr>
        <w:ind w:left="0" w:firstLine="400"/>
      </w:pPr>
      <w:rPr>
        <w:rFonts w:hint="eastAsia"/>
      </w:rPr>
    </w:lvl>
  </w:abstractNum>
  <w:abstractNum w:abstractNumId="5">
    <w:nsid w:val="F22E685F"/>
    <w:multiLevelType w:val="singleLevel"/>
    <w:tmpl w:val="F22E685F"/>
    <w:lvl w:ilvl="0" w:tentative="0">
      <w:start w:val="1"/>
      <w:numFmt w:val="decimal"/>
      <w:suff w:val="nothing"/>
      <w:lvlText w:val="%1、"/>
      <w:lvlJc w:val="left"/>
    </w:lvl>
  </w:abstractNum>
  <w:abstractNum w:abstractNumId="6">
    <w:nsid w:val="FBB421F4"/>
    <w:multiLevelType w:val="singleLevel"/>
    <w:tmpl w:val="FBB421F4"/>
    <w:lvl w:ilvl="0" w:tentative="0">
      <w:start w:val="1"/>
      <w:numFmt w:val="decimalEnclosedCircleChinese"/>
      <w:suff w:val="nothing"/>
      <w:lvlText w:val="%1　"/>
      <w:lvlJc w:val="left"/>
      <w:pPr>
        <w:ind w:left="0" w:firstLine="400"/>
      </w:pPr>
      <w:rPr>
        <w:rFonts w:hint="eastAsia"/>
      </w:rPr>
    </w:lvl>
  </w:abstractNum>
  <w:abstractNum w:abstractNumId="7">
    <w:nsid w:val="0FDD5653"/>
    <w:multiLevelType w:val="singleLevel"/>
    <w:tmpl w:val="0FDD5653"/>
    <w:lvl w:ilvl="0" w:tentative="0">
      <w:start w:val="1"/>
      <w:numFmt w:val="decimalEnclosedCircleChinese"/>
      <w:suff w:val="nothing"/>
      <w:lvlText w:val="%1　"/>
      <w:lvlJc w:val="left"/>
      <w:pPr>
        <w:ind w:left="0" w:firstLine="400"/>
      </w:pPr>
      <w:rPr>
        <w:rFonts w:hint="eastAsia"/>
      </w:rPr>
    </w:lvl>
  </w:abstractNum>
  <w:abstractNum w:abstractNumId="8">
    <w:nsid w:val="1EB4243E"/>
    <w:multiLevelType w:val="multilevel"/>
    <w:tmpl w:val="1EB4243E"/>
    <w:lvl w:ilvl="0" w:tentative="0">
      <w:start w:val="1"/>
      <w:numFmt w:val="decimal"/>
      <w:lvlText w:val="%1、"/>
      <w:lvlJc w:val="left"/>
      <w:pPr>
        <w:tabs>
          <w:tab w:val="left" w:pos="810"/>
        </w:tabs>
        <w:ind w:left="81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1733FA6"/>
    <w:multiLevelType w:val="multilevel"/>
    <w:tmpl w:val="31733FA6"/>
    <w:lvl w:ilvl="0" w:tentative="0">
      <w:start w:val="2"/>
      <w:numFmt w:val="japaneseCounting"/>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32F5743"/>
    <w:multiLevelType w:val="multilevel"/>
    <w:tmpl w:val="332F5743"/>
    <w:lvl w:ilvl="0" w:tentative="0">
      <w:start w:val="1"/>
      <w:numFmt w:val="japaneseCounting"/>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D121290"/>
    <w:multiLevelType w:val="multilevel"/>
    <w:tmpl w:val="3D121290"/>
    <w:lvl w:ilvl="0" w:tentative="0">
      <w:start w:val="7"/>
      <w:numFmt w:val="decimal"/>
      <w:lvlText w:val="%1、"/>
      <w:lvlJc w:val="left"/>
      <w:pPr>
        <w:tabs>
          <w:tab w:val="left" w:pos="810"/>
        </w:tabs>
        <w:ind w:left="81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EF2612A"/>
    <w:multiLevelType w:val="multilevel"/>
    <w:tmpl w:val="4EF2612A"/>
    <w:lvl w:ilvl="0" w:tentative="0">
      <w:start w:val="3"/>
      <w:numFmt w:val="decimal"/>
      <w:lvlText w:val="%1、"/>
      <w:lvlJc w:val="left"/>
      <w:pPr>
        <w:tabs>
          <w:tab w:val="left" w:pos="780"/>
        </w:tabs>
        <w:ind w:left="7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7"/>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9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274F2"/>
    <w:rsid w:val="00CE788E"/>
    <w:rsid w:val="018833B6"/>
    <w:rsid w:val="01AE7246"/>
    <w:rsid w:val="02503686"/>
    <w:rsid w:val="02AE759B"/>
    <w:rsid w:val="03496510"/>
    <w:rsid w:val="039431DD"/>
    <w:rsid w:val="040E1C0D"/>
    <w:rsid w:val="04B30DFA"/>
    <w:rsid w:val="04B72F75"/>
    <w:rsid w:val="05BE65FB"/>
    <w:rsid w:val="05E0591F"/>
    <w:rsid w:val="05FB4422"/>
    <w:rsid w:val="06030BB8"/>
    <w:rsid w:val="06822C21"/>
    <w:rsid w:val="06925809"/>
    <w:rsid w:val="06D90B91"/>
    <w:rsid w:val="075D7AD3"/>
    <w:rsid w:val="07E71083"/>
    <w:rsid w:val="081933A2"/>
    <w:rsid w:val="089662F6"/>
    <w:rsid w:val="09150154"/>
    <w:rsid w:val="0946204F"/>
    <w:rsid w:val="096A5762"/>
    <w:rsid w:val="09771F37"/>
    <w:rsid w:val="09D81752"/>
    <w:rsid w:val="0A707285"/>
    <w:rsid w:val="0AF950AB"/>
    <w:rsid w:val="0B5F2241"/>
    <w:rsid w:val="0BAD46E7"/>
    <w:rsid w:val="0BB725B1"/>
    <w:rsid w:val="0BD03C4C"/>
    <w:rsid w:val="0C853697"/>
    <w:rsid w:val="0C910D26"/>
    <w:rsid w:val="0CF1772D"/>
    <w:rsid w:val="0D6B049D"/>
    <w:rsid w:val="0D881F37"/>
    <w:rsid w:val="0E0B4F29"/>
    <w:rsid w:val="0E3808FD"/>
    <w:rsid w:val="0E843B12"/>
    <w:rsid w:val="0EB85227"/>
    <w:rsid w:val="0F3E0DDE"/>
    <w:rsid w:val="0F8950A5"/>
    <w:rsid w:val="0F9D2977"/>
    <w:rsid w:val="0FC64FEB"/>
    <w:rsid w:val="10BD29FB"/>
    <w:rsid w:val="11074959"/>
    <w:rsid w:val="11337262"/>
    <w:rsid w:val="117D0CA4"/>
    <w:rsid w:val="11BC06A0"/>
    <w:rsid w:val="11D622B7"/>
    <w:rsid w:val="11F703DA"/>
    <w:rsid w:val="12CD1D38"/>
    <w:rsid w:val="13E56526"/>
    <w:rsid w:val="141D1B17"/>
    <w:rsid w:val="14BC1FEC"/>
    <w:rsid w:val="15083646"/>
    <w:rsid w:val="15624841"/>
    <w:rsid w:val="15C073A9"/>
    <w:rsid w:val="177E0C2A"/>
    <w:rsid w:val="18121BF1"/>
    <w:rsid w:val="195A4A94"/>
    <w:rsid w:val="19D138EA"/>
    <w:rsid w:val="1A6D7465"/>
    <w:rsid w:val="1A9272B8"/>
    <w:rsid w:val="1B0F686C"/>
    <w:rsid w:val="1B375D6E"/>
    <w:rsid w:val="1B3D6426"/>
    <w:rsid w:val="1BBB3206"/>
    <w:rsid w:val="1C6879BC"/>
    <w:rsid w:val="1C8257ED"/>
    <w:rsid w:val="1D681B21"/>
    <w:rsid w:val="1E0422EE"/>
    <w:rsid w:val="1E2E0D39"/>
    <w:rsid w:val="1E38304B"/>
    <w:rsid w:val="1EBB3289"/>
    <w:rsid w:val="1F07766E"/>
    <w:rsid w:val="1F2C1FD5"/>
    <w:rsid w:val="1F3020A2"/>
    <w:rsid w:val="20267456"/>
    <w:rsid w:val="2045413F"/>
    <w:rsid w:val="20783C85"/>
    <w:rsid w:val="20A96A5C"/>
    <w:rsid w:val="20DC0E40"/>
    <w:rsid w:val="20E1112A"/>
    <w:rsid w:val="21891EB7"/>
    <w:rsid w:val="21D72114"/>
    <w:rsid w:val="22004B7D"/>
    <w:rsid w:val="223646A6"/>
    <w:rsid w:val="23731138"/>
    <w:rsid w:val="23AD56E9"/>
    <w:rsid w:val="24AA58AD"/>
    <w:rsid w:val="257430FE"/>
    <w:rsid w:val="26101939"/>
    <w:rsid w:val="262E2E82"/>
    <w:rsid w:val="27B343E2"/>
    <w:rsid w:val="27C11E84"/>
    <w:rsid w:val="283F6448"/>
    <w:rsid w:val="286C4384"/>
    <w:rsid w:val="28CB581F"/>
    <w:rsid w:val="29733D96"/>
    <w:rsid w:val="29A40927"/>
    <w:rsid w:val="29A43061"/>
    <w:rsid w:val="2B000052"/>
    <w:rsid w:val="2B56615E"/>
    <w:rsid w:val="2B784F60"/>
    <w:rsid w:val="2BBC19B0"/>
    <w:rsid w:val="2D9F4FAD"/>
    <w:rsid w:val="2DB223A2"/>
    <w:rsid w:val="2DD75BB0"/>
    <w:rsid w:val="2DEB1AD0"/>
    <w:rsid w:val="2F2952FA"/>
    <w:rsid w:val="2F354963"/>
    <w:rsid w:val="2FFE2C4C"/>
    <w:rsid w:val="308815CD"/>
    <w:rsid w:val="31170C5A"/>
    <w:rsid w:val="31C10AAF"/>
    <w:rsid w:val="32364958"/>
    <w:rsid w:val="3267037F"/>
    <w:rsid w:val="32751363"/>
    <w:rsid w:val="33AE310C"/>
    <w:rsid w:val="346507E4"/>
    <w:rsid w:val="34F17257"/>
    <w:rsid w:val="356E0262"/>
    <w:rsid w:val="357A1B24"/>
    <w:rsid w:val="35FA4C0F"/>
    <w:rsid w:val="364E770C"/>
    <w:rsid w:val="37633BE9"/>
    <w:rsid w:val="37767F13"/>
    <w:rsid w:val="38606CD4"/>
    <w:rsid w:val="3887593D"/>
    <w:rsid w:val="38C65B4D"/>
    <w:rsid w:val="3948701A"/>
    <w:rsid w:val="3A05297F"/>
    <w:rsid w:val="3A5632BF"/>
    <w:rsid w:val="3A567246"/>
    <w:rsid w:val="3AC0438D"/>
    <w:rsid w:val="3B44086A"/>
    <w:rsid w:val="3B45126F"/>
    <w:rsid w:val="3B6405D6"/>
    <w:rsid w:val="3B6973C5"/>
    <w:rsid w:val="3BE85480"/>
    <w:rsid w:val="3C732A2C"/>
    <w:rsid w:val="3D0F366A"/>
    <w:rsid w:val="3DC43029"/>
    <w:rsid w:val="3E1274F2"/>
    <w:rsid w:val="3E337492"/>
    <w:rsid w:val="3E587ADA"/>
    <w:rsid w:val="3EB26EB3"/>
    <w:rsid w:val="3F0750C6"/>
    <w:rsid w:val="3F0F6E6F"/>
    <w:rsid w:val="3FF91242"/>
    <w:rsid w:val="401A1314"/>
    <w:rsid w:val="40B22096"/>
    <w:rsid w:val="412A6B83"/>
    <w:rsid w:val="42182F42"/>
    <w:rsid w:val="42344E63"/>
    <w:rsid w:val="423A0165"/>
    <w:rsid w:val="42AA16BC"/>
    <w:rsid w:val="42D341EB"/>
    <w:rsid w:val="43270EDD"/>
    <w:rsid w:val="43757214"/>
    <w:rsid w:val="43E90004"/>
    <w:rsid w:val="43FC1B79"/>
    <w:rsid w:val="44F256BF"/>
    <w:rsid w:val="451667C7"/>
    <w:rsid w:val="45413DA2"/>
    <w:rsid w:val="454B6735"/>
    <w:rsid w:val="45A547C6"/>
    <w:rsid w:val="45E102AB"/>
    <w:rsid w:val="46656836"/>
    <w:rsid w:val="46F60600"/>
    <w:rsid w:val="474F6A60"/>
    <w:rsid w:val="475D146A"/>
    <w:rsid w:val="47EB4EC2"/>
    <w:rsid w:val="47FF7ABC"/>
    <w:rsid w:val="49162C48"/>
    <w:rsid w:val="494E6ABD"/>
    <w:rsid w:val="495921E6"/>
    <w:rsid w:val="496F7BA2"/>
    <w:rsid w:val="4AB273F7"/>
    <w:rsid w:val="4AB44E98"/>
    <w:rsid w:val="4C180B84"/>
    <w:rsid w:val="4C644779"/>
    <w:rsid w:val="4CC751E8"/>
    <w:rsid w:val="4CEE71E2"/>
    <w:rsid w:val="4D282B67"/>
    <w:rsid w:val="4D534C32"/>
    <w:rsid w:val="4D6E6477"/>
    <w:rsid w:val="4D9230F5"/>
    <w:rsid w:val="4E1627DA"/>
    <w:rsid w:val="4ED80DA3"/>
    <w:rsid w:val="4F2E5F1B"/>
    <w:rsid w:val="4F401EF7"/>
    <w:rsid w:val="501B38C0"/>
    <w:rsid w:val="51504194"/>
    <w:rsid w:val="516D0004"/>
    <w:rsid w:val="51902D04"/>
    <w:rsid w:val="52262635"/>
    <w:rsid w:val="52F3291B"/>
    <w:rsid w:val="53BE2AA2"/>
    <w:rsid w:val="543D7401"/>
    <w:rsid w:val="54482324"/>
    <w:rsid w:val="545041A6"/>
    <w:rsid w:val="548A10DD"/>
    <w:rsid w:val="55006FD4"/>
    <w:rsid w:val="55137D54"/>
    <w:rsid w:val="554C08FF"/>
    <w:rsid w:val="56082556"/>
    <w:rsid w:val="569A6D3B"/>
    <w:rsid w:val="576318F3"/>
    <w:rsid w:val="57CA41E2"/>
    <w:rsid w:val="57FA1550"/>
    <w:rsid w:val="589D2C7B"/>
    <w:rsid w:val="5A5C2CF1"/>
    <w:rsid w:val="5A6170DE"/>
    <w:rsid w:val="5AAE21C4"/>
    <w:rsid w:val="5AAF09E9"/>
    <w:rsid w:val="5B1616AF"/>
    <w:rsid w:val="5B5D42FD"/>
    <w:rsid w:val="5BB81859"/>
    <w:rsid w:val="5BC96384"/>
    <w:rsid w:val="5C3301FF"/>
    <w:rsid w:val="5C733A9A"/>
    <w:rsid w:val="5CE1435E"/>
    <w:rsid w:val="5DEE2702"/>
    <w:rsid w:val="5DEE4F5D"/>
    <w:rsid w:val="5E0427EE"/>
    <w:rsid w:val="5E187E88"/>
    <w:rsid w:val="5E455871"/>
    <w:rsid w:val="5F005102"/>
    <w:rsid w:val="5F3434DC"/>
    <w:rsid w:val="5FB3662F"/>
    <w:rsid w:val="60D67DD8"/>
    <w:rsid w:val="6126510D"/>
    <w:rsid w:val="616B03F2"/>
    <w:rsid w:val="61701104"/>
    <w:rsid w:val="61F60A8E"/>
    <w:rsid w:val="627A5CD7"/>
    <w:rsid w:val="62923D6B"/>
    <w:rsid w:val="62EA77DE"/>
    <w:rsid w:val="63D3266B"/>
    <w:rsid w:val="63EB7419"/>
    <w:rsid w:val="641E6761"/>
    <w:rsid w:val="646059CC"/>
    <w:rsid w:val="64AF21E0"/>
    <w:rsid w:val="64EC42D1"/>
    <w:rsid w:val="64FC7814"/>
    <w:rsid w:val="65762AEF"/>
    <w:rsid w:val="65A42162"/>
    <w:rsid w:val="65B92390"/>
    <w:rsid w:val="661C2109"/>
    <w:rsid w:val="66412D6E"/>
    <w:rsid w:val="665E2C93"/>
    <w:rsid w:val="6796567A"/>
    <w:rsid w:val="67AA65F6"/>
    <w:rsid w:val="67FF6370"/>
    <w:rsid w:val="680F2BE7"/>
    <w:rsid w:val="68494D01"/>
    <w:rsid w:val="68E87057"/>
    <w:rsid w:val="69435DF0"/>
    <w:rsid w:val="69B26AF6"/>
    <w:rsid w:val="69B54BFB"/>
    <w:rsid w:val="69EE45BC"/>
    <w:rsid w:val="6A6D1A7E"/>
    <w:rsid w:val="6B101DFE"/>
    <w:rsid w:val="6B5F0E24"/>
    <w:rsid w:val="6B913119"/>
    <w:rsid w:val="6BA11723"/>
    <w:rsid w:val="6D9A1009"/>
    <w:rsid w:val="6DA45978"/>
    <w:rsid w:val="6DB740BD"/>
    <w:rsid w:val="6DBE544C"/>
    <w:rsid w:val="6DED41AE"/>
    <w:rsid w:val="6E7A4090"/>
    <w:rsid w:val="6EE52143"/>
    <w:rsid w:val="6EFE6B88"/>
    <w:rsid w:val="6F101C44"/>
    <w:rsid w:val="6F380C16"/>
    <w:rsid w:val="6F603148"/>
    <w:rsid w:val="706E1B03"/>
    <w:rsid w:val="70F83CE5"/>
    <w:rsid w:val="71635571"/>
    <w:rsid w:val="72174C5B"/>
    <w:rsid w:val="72391338"/>
    <w:rsid w:val="727E34E7"/>
    <w:rsid w:val="72F313FD"/>
    <w:rsid w:val="736624BC"/>
    <w:rsid w:val="7416735E"/>
    <w:rsid w:val="742A2BE3"/>
    <w:rsid w:val="74EC42CD"/>
    <w:rsid w:val="74EC51C0"/>
    <w:rsid w:val="75602492"/>
    <w:rsid w:val="761D293F"/>
    <w:rsid w:val="761D5C06"/>
    <w:rsid w:val="766B3A3B"/>
    <w:rsid w:val="768D7E06"/>
    <w:rsid w:val="769064FD"/>
    <w:rsid w:val="77803C3A"/>
    <w:rsid w:val="77C804BB"/>
    <w:rsid w:val="78893ABF"/>
    <w:rsid w:val="78B94C0F"/>
    <w:rsid w:val="79287697"/>
    <w:rsid w:val="792B4ACB"/>
    <w:rsid w:val="79FB7BCF"/>
    <w:rsid w:val="7A8D68C0"/>
    <w:rsid w:val="7AAF5C06"/>
    <w:rsid w:val="7AE36AA9"/>
    <w:rsid w:val="7B165C83"/>
    <w:rsid w:val="7B4A557F"/>
    <w:rsid w:val="7B4B64A5"/>
    <w:rsid w:val="7B523E05"/>
    <w:rsid w:val="7BE91823"/>
    <w:rsid w:val="7C5C654B"/>
    <w:rsid w:val="7CE260E2"/>
    <w:rsid w:val="7CEB7B59"/>
    <w:rsid w:val="7EF9325D"/>
    <w:rsid w:val="7F792A65"/>
    <w:rsid w:val="7F884B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240" w:lineRule="auto"/>
      <w:jc w:val="center"/>
      <w:outlineLvl w:val="0"/>
    </w:pPr>
    <w:rPr>
      <w:rFonts w:eastAsia="黑体" w:asciiTheme="minorAscii" w:hAnsiTheme="minorAscii"/>
      <w:b/>
      <w:kern w:val="44"/>
      <w:sz w:val="32"/>
    </w:rPr>
  </w:style>
  <w:style w:type="paragraph" w:styleId="3">
    <w:name w:val="heading 2"/>
    <w:basedOn w:val="1"/>
    <w:next w:val="1"/>
    <w:link w:val="28"/>
    <w:unhideWhenUsed/>
    <w:qFormat/>
    <w:uiPriority w:val="0"/>
    <w:pPr>
      <w:keepNext/>
      <w:keepLines/>
      <w:spacing w:beforeLines="0" w:beforeAutospacing="0" w:afterLines="0" w:afterAutospacing="0" w:line="240" w:lineRule="auto"/>
      <w:jc w:val="center"/>
      <w:outlineLvl w:val="1"/>
    </w:pPr>
    <w:rPr>
      <w:rFonts w:ascii="Arial" w:hAnsi="Arial" w:eastAsia="黑体"/>
      <w:b/>
    </w:rPr>
  </w:style>
  <w:style w:type="paragraph" w:styleId="4">
    <w:name w:val="heading 3"/>
    <w:basedOn w:val="1"/>
    <w:next w:val="1"/>
    <w:unhideWhenUsed/>
    <w:qFormat/>
    <w:uiPriority w:val="0"/>
    <w:pPr>
      <w:spacing w:before="0" w:beforeAutospacing="1" w:after="0" w:afterAutospacing="1"/>
      <w:jc w:val="left"/>
      <w:outlineLvl w:val="2"/>
    </w:pPr>
    <w:rPr>
      <w:rFonts w:hint="eastAsia" w:ascii="宋体" w:hAnsi="宋体" w:eastAsia="仿宋" w:cs="宋体"/>
      <w:b/>
      <w:color w:val="338DE6"/>
      <w:kern w:val="0"/>
      <w:sz w:val="28"/>
      <w:u w:val="none"/>
      <w:lang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line="360" w:lineRule="exact"/>
      <w:ind w:firstLine="420"/>
    </w:pPr>
  </w:style>
  <w:style w:type="paragraph" w:styleId="6">
    <w:name w:val="Plain Text"/>
    <w:basedOn w:val="1"/>
    <w:qFormat/>
    <w:uiPriority w:val="0"/>
    <w:pPr>
      <w:widowControl/>
      <w:spacing w:before="100" w:beforeAutospacing="1" w:after="100" w:afterAutospacing="1"/>
      <w:jc w:val="left"/>
    </w:pPr>
    <w:rPr>
      <w:rFonts w:ascii="宋体" w:hAnsi="宋体"/>
      <w:kern w:val="0"/>
      <w:sz w:val="24"/>
    </w:rPr>
  </w:style>
  <w:style w:type="paragraph" w:styleId="7">
    <w:name w:val="Date"/>
    <w:basedOn w:val="1"/>
    <w:next w:val="1"/>
    <w:qFormat/>
    <w:uiPriority w:val="0"/>
    <w:rPr>
      <w:sz w:val="5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rPr>
      <w:rFonts w:eastAsia="宋体" w:asciiTheme="minorAscii" w:hAnsiTheme="minorAscii"/>
      <w:sz w:val="32"/>
    </w:rPr>
  </w:style>
  <w:style w:type="paragraph" w:styleId="11">
    <w:name w:val="Body Text Indent 3"/>
    <w:basedOn w:val="1"/>
    <w:qFormat/>
    <w:uiPriority w:val="0"/>
    <w:pPr>
      <w:spacing w:after="120"/>
      <w:ind w:left="420" w:leftChars="200"/>
    </w:pPr>
    <w:rPr>
      <w:sz w:val="16"/>
      <w:szCs w:val="16"/>
    </w:rPr>
  </w:style>
  <w:style w:type="paragraph" w:styleId="12">
    <w:name w:val="toc 2"/>
    <w:basedOn w:val="1"/>
    <w:next w:val="1"/>
    <w:qFormat/>
    <w:uiPriority w:val="0"/>
    <w:pPr>
      <w:ind w:left="0" w:leftChars="0" w:firstLine="640" w:firstLineChars="200"/>
    </w:pPr>
    <w:rPr>
      <w:rFonts w:asciiTheme="minorAscii" w:hAnsiTheme="minorAscii"/>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default"/>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22">
    <w:name w:val="style51"/>
    <w:basedOn w:val="17"/>
    <w:qFormat/>
    <w:uiPriority w:val="0"/>
    <w:rPr>
      <w:sz w:val="18"/>
      <w:szCs w:val="18"/>
    </w:rPr>
  </w:style>
  <w:style w:type="paragraph" w:customStyle="1" w:styleId="23">
    <w:name w:val="样式12 Char Char Char Char"/>
    <w:basedOn w:val="1"/>
    <w:qFormat/>
    <w:uiPriority w:val="0"/>
    <w:pPr>
      <w:topLinePunct/>
      <w:adjustRightInd w:val="0"/>
      <w:snapToGrid w:val="0"/>
      <w:spacing w:line="312" w:lineRule="atLeast"/>
      <w:ind w:firstLine="420" w:firstLineChars="200"/>
    </w:pPr>
    <w:rPr>
      <w:rFonts w:ascii="宋体" w:hAnsi="宋体"/>
      <w:szCs w:val="21"/>
    </w:rPr>
  </w:style>
  <w:style w:type="paragraph" w:customStyle="1" w:styleId="24">
    <w:name w:val="reader-word-layer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paragraph" w:customStyle="1" w:styleId="26">
    <w:name w:val="WPSOffice手动目录 2"/>
    <w:qFormat/>
    <w:uiPriority w:val="0"/>
    <w:pPr>
      <w:ind w:leftChars="200"/>
    </w:pPr>
    <w:rPr>
      <w:rFonts w:asciiTheme="minorHAnsi" w:hAnsiTheme="minorHAnsi" w:eastAsiaTheme="minorEastAsia" w:cstheme="minorBidi"/>
      <w:sz w:val="20"/>
      <w:szCs w:val="20"/>
    </w:rPr>
  </w:style>
  <w:style w:type="paragraph" w:customStyle="1" w:styleId="27">
    <w:name w:val="WPSOffice手动目录 3"/>
    <w:qFormat/>
    <w:uiPriority w:val="0"/>
    <w:pPr>
      <w:ind w:leftChars="400"/>
    </w:pPr>
    <w:rPr>
      <w:rFonts w:asciiTheme="minorHAnsi" w:hAnsiTheme="minorHAnsi" w:eastAsiaTheme="minorEastAsia" w:cstheme="minorBidi"/>
      <w:sz w:val="20"/>
      <w:szCs w:val="20"/>
    </w:rPr>
  </w:style>
  <w:style w:type="character" w:customStyle="1" w:styleId="28">
    <w:name w:val="标题 2 Char"/>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134631</Words>
  <Characters>135435</Characters>
  <Lines>0</Lines>
  <Paragraphs>0</Paragraphs>
  <TotalTime>0</TotalTime>
  <ScaleCrop>false</ScaleCrop>
  <LinksUpToDate>false</LinksUpToDate>
  <CharactersWithSpaces>138624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2018-03-27T00:58:00Z</dcterms:created>
  <dc:creator>戴肖松</dc:creator>
  <cp:lastModifiedBy>罗芬</cp:lastModifiedBy>
  <dcterms:modified xsi:type="dcterms:W3CDTF">2021-10-25T03:48:57Z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RubyTemplateID" linkTarget="0">
    <vt:lpwstr>6</vt:lpwstr>
  </property>
  <property fmtid="{D5CDD505-2E9C-101B-9397-08002B2CF9AE}" pid="4" name="ICV">
    <vt:lpwstr>FB70EFC00F854DDC8B242E50EEC6FD03</vt:lpwstr>
  </property>
</Properties>
</file>